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9" w:rsidRPr="00927E7D" w:rsidRDefault="00994A79" w:rsidP="00927E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7E7D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ътрешни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правила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административното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обслужване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Община</w:t>
      </w:r>
      <w:proofErr w:type="spellEnd"/>
      <w:r w:rsidRPr="00927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E7D">
        <w:rPr>
          <w:rFonts w:ascii="Times New Roman" w:hAnsi="Times New Roman" w:cs="Times New Roman"/>
          <w:sz w:val="28"/>
          <w:szCs w:val="28"/>
          <w:lang w:val="en-US"/>
        </w:rPr>
        <w:t>Борован</w:t>
      </w:r>
      <w:proofErr w:type="spellEnd"/>
    </w:p>
    <w:p w:rsidR="00994A79" w:rsidRPr="00927E7D" w:rsidRDefault="00994A79" w:rsidP="00927E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4A79" w:rsidRPr="00927E7D" w:rsidRDefault="00994A79" w:rsidP="00927E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СЕКРЕТАР НА ОБЩИНА БОРОВАН: ______________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Яна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Бецинска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І. ОБЩИ ПОЛОЖЕНИЯ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Настоящите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служат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регулиране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взаимодействието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звената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последователността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Чл.2.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принципите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установени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процесуалния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кодекс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(АПК)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Хартата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Чл.3. /1/ "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"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структурите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/2/ "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" е: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издаване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удостоверяват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факти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значение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издаване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признава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отрича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съществуването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представляват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законен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интерес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физическо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юридическо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консултациите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представляващи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законен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интерес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физическо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юридическо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относно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административноправен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силата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издаване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друга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експертизите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представляващи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законен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интерес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физическо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юридическо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предвижда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тяхното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държавен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овластена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ІІ.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ОРГАНИЗАЦИЯ </w:t>
      </w:r>
      <w:r w:rsidR="00927E7D">
        <w:rPr>
          <w:rFonts w:ascii="Times New Roman" w:hAnsi="Times New Roman" w:cs="Times New Roman"/>
          <w:sz w:val="24"/>
          <w:szCs w:val="24"/>
          <w:lang w:val="en-US"/>
        </w:rPr>
        <w:t>НА АДМИНИСТРАТИВНОТО ОБСЛУЖВАНЕ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Чл.4. 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общинската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сътрудничество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звена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съответните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институции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интегрирани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Чл.5.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герба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задължително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използват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емблемите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кметствата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населените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изготвяне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информационни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промоционални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материали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изготвяне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указателни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табели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входовете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сградите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кутиите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мнения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коментари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информационни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табла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страницата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Чл.6.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Основен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елемент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процеса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усъвършенстване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повишаване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имиджа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доверието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качеството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приема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Чл.7.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принципи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стандарти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отношение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информационните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комуникационните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канали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описани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Хартата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Чл.8. 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Работното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 ,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4A79" w:rsidRPr="00994A79" w:rsidRDefault="00927E7D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всеки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8,00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17,00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</w:p>
    <w:p w:rsidR="00927E7D" w:rsidRDefault="00927E7D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ІІІ.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ПРЕДОСТАВЯНЕ НА ИНФОРМАЦИЯ ВЪВ ВРЪЗКА</w:t>
      </w:r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С АДМИНИСТРАТИВНОТО ОБСЛУЖВАНЕ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 9.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осигуряват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видовете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ясна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точна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достоверна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общоразбираема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систематизирана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пълна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достъпна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хора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увреждания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абревиатури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съкращения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препратки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Чл.10.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предоставяните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получена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съответните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Чл.11</w:t>
      </w: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актуализира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7 (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седем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дневен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влизането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промените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актуализацията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едновременно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информационни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/3/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наименованията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информационни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материали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електронни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бази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Списъка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унифицираните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наименования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,/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СУНАУ/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утвърден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Министъра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държавната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реформа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/4/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актуализацията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подготовката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задължение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нач</w:t>
      </w:r>
      <w:r w:rsidR="00927E7D">
        <w:rPr>
          <w:rFonts w:ascii="Times New Roman" w:hAnsi="Times New Roman" w:cs="Times New Roman"/>
          <w:sz w:val="24"/>
          <w:szCs w:val="24"/>
          <w:lang w:val="en-US"/>
        </w:rPr>
        <w:t>алниците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съответните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отдели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27E7D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ІV.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СЛУЖЕБНО НАЧАЛО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Чл.12.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изгражда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предпоставки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междуведомствено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противовес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законода</w:t>
      </w:r>
      <w:r w:rsidR="00927E7D">
        <w:rPr>
          <w:rFonts w:ascii="Times New Roman" w:hAnsi="Times New Roman" w:cs="Times New Roman"/>
          <w:sz w:val="24"/>
          <w:szCs w:val="24"/>
          <w:lang w:val="en-US"/>
        </w:rPr>
        <w:t>телството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E7D">
        <w:rPr>
          <w:rFonts w:ascii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="00927E7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27E7D" w:rsidRDefault="00927E7D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V. ВЗАИМОДЕЙ</w:t>
      </w:r>
      <w:r w:rsidR="00927E7D">
        <w:rPr>
          <w:rFonts w:ascii="Times New Roman" w:hAnsi="Times New Roman" w:cs="Times New Roman"/>
          <w:sz w:val="24"/>
          <w:szCs w:val="24"/>
          <w:lang w:val="en-US"/>
        </w:rPr>
        <w:t>СТВИЕ С ПОТРЕБИТЕЛИТЕ НА УСЛУГИ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Чл.13</w:t>
      </w: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приема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писмено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устно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подадени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искания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издаване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индивидуален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потребителите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представляват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писмено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пълномощно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нотариална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заверка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подписа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/3/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Писмените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искания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Инструкцията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деловодната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/4/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Исканията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внесени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устно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отразяват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който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подписва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заявителя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длъжностното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съставило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Инструкцията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деловодната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/5/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започване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производството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постъпване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искането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Чл.14. 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изпълнява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определените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срокове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осигуряване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бързи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” и “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експресни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Заплащането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дължимите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такси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цени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приета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Чл.15.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служителите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общинската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спазват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вътрешните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стандарти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въведени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Хартата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Чл.16. 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създава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поддържа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развива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канали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обратна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анкетна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кутия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удовлетвореността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гражданите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общинската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пощенска</w:t>
      </w:r>
      <w:proofErr w:type="spellEnd"/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кутия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сигнали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срещу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корупция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фоайето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Борован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проучва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измерва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удовлетвореността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потребителите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по-малко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веднъж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годишно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методология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утвърдена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Министъра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държавната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реформа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/3/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Резултатите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анализираната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обсъждат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оповестяват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обществеността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/4/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резултат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получената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анализирана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канали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обратна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предприемат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подобряване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оповестяват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обществеността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VІ.</w:t>
      </w:r>
      <w:proofErr w:type="gram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ОРГАНИЗАЦИЯ НА КОНТРОЛА ПО ИЗПЪЛНЕНИЕТО И ПО СПАЗВАНЕ НА СРОКОВЕТЕ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Чл.17.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Контролната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обхваща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точно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определените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срокове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качеството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предоставяните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Чл.18. 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Контролът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ръководителя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резолирал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нива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1.Кмет;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2.Заместник-кмет;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3.Секретар;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4.Ръководители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звена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директори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дирекции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началници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Контрол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клиентите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физически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юридически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посредством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справка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движението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преписката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съответния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отдел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жалба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отношение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качеството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Чл.19. /1/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Сроковете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определени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самия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документ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резолюция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произтичат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документ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резолюция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определен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задачата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изпълнява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седемдневен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нейното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/3/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Срокът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АПК,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акт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установен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друг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/4/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възникване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обективни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обстоятелства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възпрепятстващи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той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нормативно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определен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резолиращият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го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удължи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Чл.20.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документите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регистрацията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предаването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архивиране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настоящите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Инструкция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деловодната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>ЗАКЛЮЧИТЕЛНИ РАЗПОРЕДБИ</w:t>
      </w: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§1.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Ръководителите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служителите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длъжни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познават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спазват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разпоредбите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настоящите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§2.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Контролът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клаузите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вътрешните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Секретаря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4A79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§3.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Настоящите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утвърждават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чл.1, ал.2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1EB3" w:rsidRPr="00994A79" w:rsidRDefault="00994A79" w:rsidP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§4. </w:t>
      </w:r>
      <w:proofErr w:type="spellStart"/>
      <w:proofErr w:type="gram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Вътрешните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утвърдени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№…………………..г.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обявяват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чл.28, ал.2 </w:t>
      </w:r>
      <w:proofErr w:type="spellStart"/>
      <w:r w:rsidRPr="00994A7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94A79">
        <w:rPr>
          <w:rFonts w:ascii="Times New Roman" w:hAnsi="Times New Roman" w:cs="Times New Roman"/>
          <w:sz w:val="24"/>
          <w:szCs w:val="24"/>
          <w:lang w:val="en-US"/>
        </w:rPr>
        <w:t xml:space="preserve"> АПК.</w:t>
      </w:r>
      <w:proofErr w:type="gramEnd"/>
    </w:p>
    <w:p w:rsidR="00927E7D" w:rsidRPr="00994A79" w:rsidRDefault="0092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E7D" w:rsidRPr="0099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89"/>
    <w:rsid w:val="00341EB3"/>
    <w:rsid w:val="006A7D89"/>
    <w:rsid w:val="00927E7D"/>
    <w:rsid w:val="00994A79"/>
    <w:rsid w:val="00E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3</cp:revision>
  <dcterms:created xsi:type="dcterms:W3CDTF">2016-06-23T10:42:00Z</dcterms:created>
  <dcterms:modified xsi:type="dcterms:W3CDTF">2016-06-23T12:13:00Z</dcterms:modified>
</cp:coreProperties>
</file>