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A633" w14:textId="77777777" w:rsidR="005400F6" w:rsidRDefault="005400F6" w:rsidP="005400F6">
      <w:pPr>
        <w:autoSpaceDE w:val="0"/>
        <w:autoSpaceDN w:val="0"/>
        <w:adjustRightInd w:val="0"/>
        <w:jc w:val="center"/>
        <w:rPr>
          <w:b/>
          <w:bCs/>
        </w:rPr>
      </w:pPr>
    </w:p>
    <w:p w14:paraId="30719B71" w14:textId="77777777" w:rsidR="00AD7228" w:rsidRDefault="00AD7228"/>
    <w:p w14:paraId="1164F846" w14:textId="77777777" w:rsidR="00AD7228" w:rsidRDefault="00AD7228"/>
    <w:p w14:paraId="69954E13" w14:textId="77777777" w:rsidR="00AD7228" w:rsidRDefault="00AD7228"/>
    <w:p w14:paraId="1FE11508" w14:textId="77777777" w:rsidR="00AD7228" w:rsidRPr="00AD7228" w:rsidRDefault="00AD7228" w:rsidP="00AD7228">
      <w:pPr>
        <w:jc w:val="right"/>
        <w:rPr>
          <w:b/>
          <w:i/>
          <w:sz w:val="28"/>
          <w:szCs w:val="28"/>
        </w:rPr>
      </w:pPr>
    </w:p>
    <w:p w14:paraId="18F09D7D" w14:textId="77777777" w:rsidR="00AD7228" w:rsidRPr="00235CB2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НАРЕДБА ЗА РЕДА ЗА ПОСТАВЯНЕ НА ПРЕМЕСТВАЕМИ ОБЕКТИ, ЕЛЕМЕНТИ НА ГРАДСКОТО ОБЗАВЕЖДАНЕ И РЕКЛАМНИ ИНФОРМАЦИОННИ И МОН</w:t>
      </w:r>
      <w:r>
        <w:rPr>
          <w:b/>
          <w:sz w:val="28"/>
          <w:szCs w:val="28"/>
        </w:rPr>
        <w:t>У</w:t>
      </w:r>
      <w:r w:rsidRPr="00235CB2">
        <w:rPr>
          <w:b/>
          <w:sz w:val="28"/>
          <w:szCs w:val="28"/>
        </w:rPr>
        <w:t>МЕНТАЛНО</w:t>
      </w:r>
      <w:r>
        <w:rPr>
          <w:b/>
          <w:sz w:val="28"/>
          <w:szCs w:val="28"/>
        </w:rPr>
        <w:t xml:space="preserve"> </w:t>
      </w:r>
      <w:r w:rsidRPr="00235CB2">
        <w:rPr>
          <w:b/>
          <w:sz w:val="28"/>
          <w:szCs w:val="28"/>
        </w:rPr>
        <w:t>- ДЕКОРАТИВНИ ЕЛЕМЕНТИ, СЪГЛАСНО ЧЛ.56 И ЧЛ.57 ОТ ЗУТ</w:t>
      </w:r>
    </w:p>
    <w:p w14:paraId="61D6861F" w14:textId="77777777" w:rsidR="00AD7228" w:rsidRDefault="00AD7228" w:rsidP="00AD7228">
      <w:pPr>
        <w:jc w:val="center"/>
        <w:rPr>
          <w:b/>
          <w:sz w:val="28"/>
          <w:szCs w:val="28"/>
        </w:rPr>
      </w:pPr>
    </w:p>
    <w:p w14:paraId="7DE43890" w14:textId="77777777" w:rsidR="00AD7228" w:rsidRDefault="00AD7228" w:rsidP="00AD7228">
      <w:pPr>
        <w:jc w:val="center"/>
        <w:rPr>
          <w:b/>
          <w:sz w:val="28"/>
          <w:szCs w:val="28"/>
        </w:rPr>
      </w:pPr>
    </w:p>
    <w:p w14:paraId="375ADC55" w14:textId="77777777" w:rsidR="00AD7228" w:rsidRPr="00235CB2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ГЛАВА ПЪРВА</w:t>
      </w:r>
    </w:p>
    <w:p w14:paraId="33C371A3" w14:textId="77777777" w:rsidR="00AD7228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ОБЩИ РАЗПОРЕДБИ</w:t>
      </w:r>
    </w:p>
    <w:p w14:paraId="6BEB3C00" w14:textId="77777777" w:rsidR="00AD7228" w:rsidRDefault="00AD7228" w:rsidP="00AD7228">
      <w:pPr>
        <w:jc w:val="center"/>
        <w:rPr>
          <w:b/>
          <w:sz w:val="28"/>
          <w:szCs w:val="28"/>
        </w:rPr>
      </w:pPr>
    </w:p>
    <w:p w14:paraId="3A69B846" w14:textId="77777777" w:rsidR="00AD7228" w:rsidRDefault="00AD7228" w:rsidP="00AD7228">
      <w:pPr>
        <w:jc w:val="both"/>
      </w:pPr>
      <w:r>
        <w:rPr>
          <w:b/>
          <w:sz w:val="28"/>
          <w:szCs w:val="28"/>
        </w:rPr>
        <w:t xml:space="preserve">ЧЛ.1. (1). </w:t>
      </w:r>
      <w:r w:rsidRPr="00235CB2">
        <w:t xml:space="preserve">Тази наредба урежда </w:t>
      </w:r>
      <w:r>
        <w:t xml:space="preserve">обществените отношения, свързани с условията и </w:t>
      </w:r>
      <w:r w:rsidRPr="00235CB2">
        <w:t>реда за поставяне</w:t>
      </w:r>
      <w:r>
        <w:t xml:space="preserve"> и премахване</w:t>
      </w:r>
      <w:r w:rsidRPr="00235CB2">
        <w:t xml:space="preserve"> на преместваеми обекти, елементи на г</w:t>
      </w:r>
      <w:r>
        <w:t>радското обзавеждане и рекламни</w:t>
      </w:r>
      <w:r w:rsidRPr="00235CB2">
        <w:t>, информационни и мон</w:t>
      </w:r>
      <w:r>
        <w:t>у</w:t>
      </w:r>
      <w:r w:rsidRPr="00235CB2">
        <w:t>ментално</w:t>
      </w:r>
      <w:r>
        <w:t xml:space="preserve"> </w:t>
      </w:r>
      <w:r w:rsidRPr="00235CB2">
        <w:t>- декоративни елементи</w:t>
      </w:r>
      <w:r>
        <w:t xml:space="preserve"> върху поземлени имоти, които не са трайно свързани с терена и не изискват трайно захранване с ток и вода.</w:t>
      </w:r>
    </w:p>
    <w:p w14:paraId="04CF1B0B" w14:textId="77777777" w:rsidR="00AD7228" w:rsidRDefault="00AD7228" w:rsidP="00AD7228">
      <w:pPr>
        <w:jc w:val="both"/>
      </w:pPr>
      <w:r w:rsidRPr="00235CB2">
        <w:rPr>
          <w:b/>
        </w:rPr>
        <w:t xml:space="preserve">            (2)</w:t>
      </w:r>
      <w:r>
        <w:rPr>
          <w:b/>
        </w:rPr>
        <w:t xml:space="preserve">.  </w:t>
      </w:r>
      <w:r w:rsidRPr="00235CB2">
        <w:t>Под преместваеми обекти</w:t>
      </w:r>
      <w:r>
        <w:t xml:space="preserve"> се разбират обектите за търговия и други обслужващи дейности като:  павилиони, кабини, маси, стойки, съоръжения и други.</w:t>
      </w:r>
    </w:p>
    <w:p w14:paraId="184D1EA9" w14:textId="77777777" w:rsidR="00AD7228" w:rsidRDefault="00AD7228" w:rsidP="00AD7228">
      <w:pPr>
        <w:jc w:val="both"/>
      </w:pPr>
      <w:r w:rsidRPr="00B65CF4">
        <w:rPr>
          <w:b/>
        </w:rPr>
        <w:t xml:space="preserve">            (3).</w:t>
      </w:r>
      <w:r>
        <w:t xml:space="preserve"> Елементи на градското обзавеждане са спирки за масовия градски транспорт, пейки, осветителни тела, съдове за събиране на отпадъци, чешми, фонтани, градински елементи, часовници, естради и други.</w:t>
      </w:r>
    </w:p>
    <w:p w14:paraId="619DEC92" w14:textId="77777777" w:rsidR="00AD7228" w:rsidRDefault="00AD7228" w:rsidP="00AD7228">
      <w:pPr>
        <w:jc w:val="both"/>
      </w:pPr>
      <w:r w:rsidRPr="00B65CF4">
        <w:rPr>
          <w:b/>
        </w:rPr>
        <w:t xml:space="preserve">        </w:t>
      </w:r>
      <w:r>
        <w:rPr>
          <w:b/>
        </w:rPr>
        <w:t xml:space="preserve"> </w:t>
      </w:r>
      <w:r w:rsidRPr="00B65CF4">
        <w:rPr>
          <w:b/>
        </w:rPr>
        <w:t xml:space="preserve">   (4).</w:t>
      </w:r>
      <w:r>
        <w:t xml:space="preserve"> Монументално-декоративни елементи са паметници, малки пластики, стенописи, паметни плочи и други.</w:t>
      </w:r>
    </w:p>
    <w:p w14:paraId="02897934" w14:textId="77777777" w:rsidR="00AD7228" w:rsidRDefault="00AD7228" w:rsidP="00AD7228">
      <w:pPr>
        <w:jc w:val="both"/>
      </w:pPr>
      <w:r w:rsidRPr="00B65CF4">
        <w:rPr>
          <w:b/>
        </w:rPr>
        <w:t xml:space="preserve">            (5).</w:t>
      </w:r>
      <w:r>
        <w:t xml:space="preserve">   Рекламно-информационни елементи са табла, табели и витрини на стойки, стени, огради и калкани, светещи и несветещи, стационарни и мобилни/ листовки, проспекти, мостри, високоговорители, поставени върху моторни превозни средства /и други.</w:t>
      </w:r>
    </w:p>
    <w:p w14:paraId="6EFB8366" w14:textId="77777777" w:rsidR="00AD7228" w:rsidRDefault="00AD7228" w:rsidP="00AD7228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</w:p>
    <w:p w14:paraId="41ECD326" w14:textId="77777777" w:rsidR="00AD7228" w:rsidRDefault="00AD7228" w:rsidP="00AD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ВТОРА</w:t>
      </w:r>
    </w:p>
    <w:p w14:paraId="356D235C" w14:textId="77777777" w:rsidR="00AD7228" w:rsidRPr="00235CB2" w:rsidRDefault="00AD7228" w:rsidP="00AD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ИЗГОТВЯНЕ НА СХЕМИ И ИЗИСКВАНИЯ КЪМ ОБЕКТИТЕ ПО ЧЛ.56 И ЧЛ.57 ОТ ЗУТ</w:t>
      </w:r>
    </w:p>
    <w:p w14:paraId="36F24FFF" w14:textId="77777777" w:rsidR="00AD7228" w:rsidRDefault="00AD7228" w:rsidP="00AD7228">
      <w:pPr>
        <w:jc w:val="both"/>
        <w:rPr>
          <w:b/>
        </w:rPr>
      </w:pPr>
    </w:p>
    <w:p w14:paraId="08F3BFBC" w14:textId="77777777" w:rsidR="00AD7228" w:rsidRDefault="00AD7228" w:rsidP="00AD7228">
      <w:pPr>
        <w:jc w:val="both"/>
        <w:rPr>
          <w:b/>
        </w:rPr>
      </w:pPr>
      <w:r>
        <w:rPr>
          <w:b/>
        </w:rPr>
        <w:t xml:space="preserve">ЧЛ.2. (1). </w:t>
      </w:r>
      <w:r w:rsidRPr="00C03306">
        <w:t xml:space="preserve">Разрешение за поставяне на преместваеми обекти </w:t>
      </w:r>
      <w:r>
        <w:t xml:space="preserve">по чл. 56 от ЗУТ и елементите по чл. 57 от ЗУТ </w:t>
      </w:r>
      <w:r w:rsidRPr="00C03306">
        <w:t>върху държавни и общински имоти се издава въз основа на схема за поставяне.</w:t>
      </w:r>
    </w:p>
    <w:p w14:paraId="0A0F3776" w14:textId="77777777" w:rsidR="00AD7228" w:rsidRDefault="00AD7228" w:rsidP="00AD7228">
      <w:pPr>
        <w:jc w:val="both"/>
      </w:pPr>
      <w:r>
        <w:tab/>
      </w:r>
      <w:r w:rsidRPr="00F07564">
        <w:rPr>
          <w:b/>
        </w:rPr>
        <w:t>(2).</w:t>
      </w:r>
      <w:r>
        <w:t xml:space="preserve"> Схемите за поставяне на преместваемите обекти и на елементите на обзавеждане върху държавните и общински поземлени имоти по чл.</w:t>
      </w:r>
      <w:r w:rsidRPr="001F28B1">
        <w:rPr>
          <w:lang w:val="ru-RU"/>
        </w:rPr>
        <w:t xml:space="preserve"> </w:t>
      </w:r>
      <w:r>
        <w:t>56 от ЗУТ, както и схемите за поставяне на рекламните, информационни и монументално-декоративните елементи се изготвят от общински специалисти и се одобряват от главния архитект на общината, след съгласуване със заинтересованите ведомства.</w:t>
      </w:r>
    </w:p>
    <w:p w14:paraId="04CF6B22" w14:textId="77777777" w:rsidR="00AD7228" w:rsidRDefault="00AD7228" w:rsidP="00AD7228">
      <w:pPr>
        <w:jc w:val="both"/>
      </w:pPr>
      <w:r>
        <w:rPr>
          <w:b/>
        </w:rPr>
        <w:tab/>
      </w:r>
      <w:r w:rsidRPr="00F07564">
        <w:rPr>
          <w:b/>
        </w:rPr>
        <w:t xml:space="preserve">(3). </w:t>
      </w:r>
      <w:r w:rsidRPr="00F07564">
        <w:t>Със схемите за поставяне се определя пространственото разположение на преместваемите обекти</w:t>
      </w:r>
      <w:r>
        <w:t xml:space="preserve">, техният вид, размер, респективно площ, която ще заемат, и функция, която ще изпълняват. </w:t>
      </w:r>
    </w:p>
    <w:p w14:paraId="244DB2D9" w14:textId="77777777" w:rsidR="00AD7228" w:rsidRDefault="00AD7228" w:rsidP="00AD7228">
      <w:pPr>
        <w:jc w:val="both"/>
      </w:pPr>
      <w:r>
        <w:rPr>
          <w:b/>
        </w:rPr>
        <w:lastRenderedPageBreak/>
        <w:tab/>
      </w:r>
      <w:r w:rsidRPr="00C90462">
        <w:rPr>
          <w:b/>
        </w:rPr>
        <w:t xml:space="preserve">(4). </w:t>
      </w:r>
      <w:r>
        <w:t>С</w:t>
      </w:r>
      <w:r w:rsidRPr="00C90462">
        <w:t xml:space="preserve">хемите за поставяне на преместваеми обекти </w:t>
      </w:r>
      <w:r>
        <w:t xml:space="preserve">и рекламни съоръжения </w:t>
      </w:r>
      <w:r w:rsidRPr="00C90462">
        <w:t xml:space="preserve">в паркове и градини се одобряват </w:t>
      </w:r>
      <w:r>
        <w:t>по реда на чл. 62, ал. 9 от ЗУТ, като за тях не се прилага посочения в чл. 2, ал. 1 – 3 ред.</w:t>
      </w:r>
    </w:p>
    <w:p w14:paraId="53D2EAD9" w14:textId="77777777" w:rsidR="00AD7228" w:rsidRPr="00C90462" w:rsidRDefault="00AD7228" w:rsidP="00AD7228">
      <w:pPr>
        <w:jc w:val="both"/>
      </w:pPr>
      <w:r>
        <w:tab/>
      </w:r>
      <w:r w:rsidRPr="00C90462">
        <w:rPr>
          <w:b/>
        </w:rPr>
        <w:t>(5).</w:t>
      </w:r>
      <w:r>
        <w:t xml:space="preserve"> </w:t>
      </w:r>
      <w:r w:rsidRPr="00C90462">
        <w:t>Изменения в схемите за поставяне се правят по реда на</w:t>
      </w:r>
      <w:r>
        <w:t xml:space="preserve"> тяхното създаване.</w:t>
      </w:r>
    </w:p>
    <w:p w14:paraId="5D8873A0" w14:textId="77777777" w:rsidR="00AD7228" w:rsidRDefault="00AD7228" w:rsidP="00AD7228">
      <w:pPr>
        <w:jc w:val="both"/>
      </w:pPr>
      <w:r>
        <w:rPr>
          <w:b/>
        </w:rPr>
        <w:t>ЧЛ.3.</w:t>
      </w:r>
      <w:r w:rsidRPr="00B65CF4">
        <w:rPr>
          <w:b/>
        </w:rPr>
        <w:t xml:space="preserve"> </w:t>
      </w:r>
      <w:r>
        <w:rPr>
          <w:b/>
        </w:rPr>
        <w:t xml:space="preserve">(1). </w:t>
      </w:r>
      <w:r w:rsidRPr="00C03306">
        <w:t>Разрешение за поставяне на преместваеми обекти</w:t>
      </w:r>
      <w:r>
        <w:rPr>
          <w:rFonts w:ascii="Verdana" w:hAnsi="Verdana"/>
          <w:sz w:val="20"/>
          <w:szCs w:val="20"/>
        </w:rPr>
        <w:t xml:space="preserve"> </w:t>
      </w:r>
      <w:r>
        <w:t xml:space="preserve">по чл. 56 от ЗУТ и елементите по чл. 57 от ЗУТ </w:t>
      </w:r>
      <w:r w:rsidRPr="00C03306">
        <w:t>върху имоти, които не са собственост на държавата или на общината, се издава въз основа на скица с указан начин на поставяне на съответния обект, респективно елемент.</w:t>
      </w:r>
    </w:p>
    <w:p w14:paraId="56C8B770" w14:textId="77777777" w:rsidR="00AD7228" w:rsidRDefault="00AD7228" w:rsidP="00AD7228">
      <w:pPr>
        <w:jc w:val="both"/>
      </w:pPr>
      <w:r>
        <w:tab/>
      </w:r>
      <w:r w:rsidRPr="004915AA">
        <w:rPr>
          <w:b/>
        </w:rPr>
        <w:t xml:space="preserve">(2). </w:t>
      </w:r>
      <w:r w:rsidRPr="004915AA">
        <w:t>Скицата с указан начин на поставяне определя пространственото разположение на обект</w:t>
      </w:r>
      <w:r>
        <w:t>а по чл. 56 от ЗУТ, респективно елемента по чл. 57 от ЗУТ</w:t>
      </w:r>
      <w:r w:rsidRPr="004915AA">
        <w:t xml:space="preserve"> в поземления имот и неговия вид, размер</w:t>
      </w:r>
      <w:r>
        <w:t>,</w:t>
      </w:r>
      <w:r w:rsidRPr="004915AA">
        <w:t xml:space="preserve"> </w:t>
      </w:r>
      <w:r>
        <w:t>респективно площ, която ще заема,</w:t>
      </w:r>
      <w:r w:rsidRPr="004915AA">
        <w:t xml:space="preserve"> и функция</w:t>
      </w:r>
      <w:r>
        <w:t>, която ще изпълнява</w:t>
      </w:r>
      <w:r w:rsidRPr="004915AA">
        <w:t>.</w:t>
      </w:r>
    </w:p>
    <w:p w14:paraId="6D321642" w14:textId="77777777" w:rsidR="00AD7228" w:rsidRPr="00C03306" w:rsidRDefault="00AD7228" w:rsidP="00AD7228">
      <w:pPr>
        <w:jc w:val="both"/>
      </w:pPr>
      <w:r>
        <w:tab/>
      </w:r>
      <w:r w:rsidRPr="004915AA">
        <w:rPr>
          <w:b/>
        </w:rPr>
        <w:t xml:space="preserve">(3). </w:t>
      </w:r>
      <w:r w:rsidRPr="004915AA">
        <w:t xml:space="preserve">Отстоянията на обектите от сгради и от регулационни и имотни граници се определят </w:t>
      </w:r>
      <w:r w:rsidRPr="00C03306">
        <w:t>със скицата по ал. 1 съобразно правилата за строежи по Закона за устройство на територията и Наредба № 7 за правила и нормативи за устройство на отделните видове територии и устройствени зони.</w:t>
      </w:r>
    </w:p>
    <w:p w14:paraId="358CC243" w14:textId="77777777"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(4).</w:t>
      </w:r>
      <w:r w:rsidRPr="00C03306">
        <w:t xml:space="preserve"> Скицата с указан начин на поставяне по ал. 1 се издава от главния архитект на общината.</w:t>
      </w:r>
    </w:p>
    <w:p w14:paraId="7405478C" w14:textId="77777777" w:rsidR="00AD7228" w:rsidRPr="00C03306" w:rsidRDefault="00AD7228" w:rsidP="00AD7228">
      <w:pPr>
        <w:jc w:val="both"/>
      </w:pPr>
      <w:r w:rsidRPr="00C03306">
        <w:rPr>
          <w:b/>
        </w:rPr>
        <w:t>ЧЛ.4.  (1).</w:t>
      </w:r>
      <w:r w:rsidRPr="00C03306">
        <w:t xml:space="preserve"> Рекламни пана с площ повече от 3 квадратни метра се разрешават само по улици </w:t>
      </w:r>
      <w:r w:rsidRPr="00C03306">
        <w:rPr>
          <w:lang w:val="en-US"/>
        </w:rPr>
        <w:t>I</w:t>
      </w:r>
      <w:r w:rsidRPr="00C03306">
        <w:t xml:space="preserve">-ви и </w:t>
      </w:r>
      <w:r w:rsidRPr="00C03306">
        <w:rPr>
          <w:lang w:val="en-US"/>
        </w:rPr>
        <w:t>II</w:t>
      </w:r>
      <w:r w:rsidRPr="00C03306">
        <w:t>-ри клас.</w:t>
      </w:r>
    </w:p>
    <w:p w14:paraId="0996C371" w14:textId="77777777" w:rsidR="00AD7228" w:rsidRPr="00C03306" w:rsidRDefault="00AD7228" w:rsidP="00AD7228">
      <w:pPr>
        <w:jc w:val="both"/>
      </w:pPr>
      <w:r w:rsidRPr="00C03306">
        <w:rPr>
          <w:b/>
        </w:rPr>
        <w:t xml:space="preserve">            (2).</w:t>
      </w:r>
      <w:r w:rsidRPr="00C03306">
        <w:t xml:space="preserve"> По тротоари с ширина до 1,50 м. не се разрешава поставяне на свободно- стоящи рекламно-информационни табла, витрини и указателни табели.</w:t>
      </w:r>
    </w:p>
    <w:p w14:paraId="77D48A02" w14:textId="77777777" w:rsidR="00AD7228" w:rsidRPr="00C03306" w:rsidRDefault="00AD7228" w:rsidP="00AD7228">
      <w:pPr>
        <w:jc w:val="both"/>
      </w:pPr>
      <w:r w:rsidRPr="00C03306">
        <w:rPr>
          <w:b/>
        </w:rPr>
        <w:t xml:space="preserve">           (3).</w:t>
      </w:r>
      <w:r w:rsidRPr="00C03306">
        <w:t xml:space="preserve"> Всички наименования и данни (освен запазените знаци) да бъдат на български език, като по желание могат да бъдат дублирани на латиница.</w:t>
      </w:r>
    </w:p>
    <w:p w14:paraId="2FBF6544" w14:textId="77777777" w:rsidR="00AD7228" w:rsidRPr="00C03306" w:rsidRDefault="00AD7228" w:rsidP="00AD7228">
      <w:pPr>
        <w:jc w:val="both"/>
      </w:pPr>
      <w:r w:rsidRPr="00C03306">
        <w:rPr>
          <w:b/>
        </w:rPr>
        <w:t xml:space="preserve">           (4).</w:t>
      </w:r>
      <w:r w:rsidRPr="00C03306">
        <w:t xml:space="preserve">  Особени случаи за рекламни пана, транспаранти и други се разрешават чрез указания, посочени в разрешението за поставяне, като с последното се определя и срокът за поставяне.</w:t>
      </w:r>
    </w:p>
    <w:p w14:paraId="5C9CA2F7" w14:textId="77777777" w:rsidR="00AD7228" w:rsidRPr="00C03306" w:rsidRDefault="00AD7228" w:rsidP="00AD7228">
      <w:pPr>
        <w:jc w:val="both"/>
      </w:pPr>
    </w:p>
    <w:p w14:paraId="0024BF97" w14:textId="77777777" w:rsidR="00AD7228" w:rsidRPr="00C03306" w:rsidRDefault="00AD7228" w:rsidP="00AD7228">
      <w:pPr>
        <w:jc w:val="both"/>
      </w:pPr>
    </w:p>
    <w:p w14:paraId="1CD6BFE0" w14:textId="77777777" w:rsidR="00AD7228" w:rsidRPr="00C03306" w:rsidRDefault="00AD7228" w:rsidP="00AD7228">
      <w:pPr>
        <w:rPr>
          <w:b/>
          <w:sz w:val="28"/>
          <w:szCs w:val="28"/>
        </w:rPr>
      </w:pPr>
      <w:r w:rsidRPr="00C03306">
        <w:t xml:space="preserve">                                                             </w:t>
      </w:r>
      <w:r w:rsidRPr="00C03306">
        <w:rPr>
          <w:b/>
          <w:sz w:val="28"/>
          <w:szCs w:val="28"/>
        </w:rPr>
        <w:t>ГЛАВА ТРЕТА</w:t>
      </w:r>
    </w:p>
    <w:p w14:paraId="758BBACE" w14:textId="77777777" w:rsidR="00AD7228" w:rsidRPr="00C03306" w:rsidRDefault="00AD7228" w:rsidP="00AD7228">
      <w:pPr>
        <w:jc w:val="center"/>
        <w:rPr>
          <w:b/>
          <w:sz w:val="28"/>
          <w:szCs w:val="28"/>
        </w:rPr>
      </w:pPr>
      <w:r w:rsidRPr="00C03306">
        <w:rPr>
          <w:b/>
          <w:sz w:val="28"/>
          <w:szCs w:val="28"/>
        </w:rPr>
        <w:t>УСЛОВИЯ И РЕД ЗА ПОСТАВЯНЕ НА ПРЕМЕСТВАЕМИ ОБЕКТИ И ЕЛЕМЕНТИ</w:t>
      </w:r>
    </w:p>
    <w:p w14:paraId="0C8A758A" w14:textId="77777777" w:rsidR="00AD7228" w:rsidRPr="00C03306" w:rsidRDefault="00AD7228" w:rsidP="00AD7228">
      <w:pPr>
        <w:jc w:val="center"/>
        <w:rPr>
          <w:b/>
          <w:sz w:val="28"/>
          <w:szCs w:val="28"/>
        </w:rPr>
      </w:pPr>
    </w:p>
    <w:p w14:paraId="36CBD69F" w14:textId="77777777" w:rsidR="00AD7228" w:rsidRPr="00C03306" w:rsidRDefault="00AD7228" w:rsidP="00AD7228">
      <w:pPr>
        <w:jc w:val="center"/>
        <w:rPr>
          <w:b/>
        </w:rPr>
      </w:pPr>
    </w:p>
    <w:p w14:paraId="44F56109" w14:textId="77777777" w:rsidR="00AD7228" w:rsidRPr="00C03306" w:rsidRDefault="00AD7228" w:rsidP="00AD7228">
      <w:pPr>
        <w:jc w:val="both"/>
      </w:pPr>
      <w:r w:rsidRPr="00C03306">
        <w:rPr>
          <w:b/>
        </w:rPr>
        <w:t>ЧЛ.5</w:t>
      </w:r>
      <w:r w:rsidRPr="00C03306">
        <w:rPr>
          <w:b/>
          <w:sz w:val="28"/>
          <w:szCs w:val="28"/>
        </w:rPr>
        <w:t xml:space="preserve">.  </w:t>
      </w:r>
      <w:r w:rsidRPr="00C03306">
        <w:rPr>
          <w:b/>
        </w:rPr>
        <w:t xml:space="preserve">(1). </w:t>
      </w:r>
      <w:r w:rsidRPr="00C03306">
        <w:t>Поставяне на преместваеми обекти по чл. 56 от ЗУТ и елементите по чл. 57 от ЗУТ се извършва въз основа на разрешение за поставяне.</w:t>
      </w:r>
    </w:p>
    <w:p w14:paraId="149876DB" w14:textId="77777777"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(2).</w:t>
      </w:r>
      <w:r w:rsidRPr="00C03306">
        <w:t xml:space="preserve"> Искането за издаване на разрешение за поставяне се отправя до главния архитект на общината.</w:t>
      </w:r>
    </w:p>
    <w:p w14:paraId="38146835" w14:textId="77777777"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(3).</w:t>
      </w:r>
      <w:r w:rsidRPr="00C03306">
        <w:t xml:space="preserve"> Искане за разрешение за поставяне може да се отправя от:</w:t>
      </w:r>
    </w:p>
    <w:p w14:paraId="01EE7906" w14:textId="77777777"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собственика на имота;</w:t>
      </w:r>
    </w:p>
    <w:p w14:paraId="34A57E66" w14:textId="77777777"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лице, сключило писмен договор за наем със собственика на имота, или което разполага с изричното писмено съгласие от собственика на имота, с нотариално заверен подпис.</w:t>
      </w:r>
    </w:p>
    <w:p w14:paraId="4BEED0C5" w14:textId="77777777"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един от съсобствениците на имота с изричното писмено съгласие на останалите съсобственици на имота, с нотариално заверени подписи.</w:t>
      </w:r>
    </w:p>
    <w:p w14:paraId="23CBEB83" w14:textId="77777777" w:rsidR="00AD7228" w:rsidRDefault="00AD7228" w:rsidP="00AD7228">
      <w:pPr>
        <w:jc w:val="both"/>
      </w:pPr>
      <w:r w:rsidRPr="00C03306">
        <w:rPr>
          <w:b/>
        </w:rPr>
        <w:tab/>
        <w:t>(4).</w:t>
      </w:r>
      <w:r>
        <w:t xml:space="preserve"> Когато имотът е държавна или </w:t>
      </w:r>
      <w:r w:rsidRPr="00C03306">
        <w:t>общинска собственост</w:t>
      </w:r>
      <w:r>
        <w:t xml:space="preserve"> договорът по ал. 3, т.2 и 3 се сключва по реда на Закона за държавната собственост, съответно по реда на Закона за общинската собственост и подзаконовите нормативни актове по приложението им </w:t>
      </w:r>
      <w:r w:rsidRPr="00C03306">
        <w:t>въз основа на одобрена схема за поставяне.</w:t>
      </w:r>
    </w:p>
    <w:p w14:paraId="6116C12D" w14:textId="77777777" w:rsidR="00AD7228" w:rsidRPr="001F28B1" w:rsidRDefault="00AD7228" w:rsidP="00AD7228">
      <w:pPr>
        <w:jc w:val="both"/>
        <w:rPr>
          <w:lang w:val="ru-RU"/>
        </w:rPr>
      </w:pPr>
      <w:r>
        <w:lastRenderedPageBreak/>
        <w:tab/>
      </w:r>
      <w:r w:rsidRPr="001F28B1">
        <w:rPr>
          <w:b/>
          <w:lang w:val="ru-RU"/>
        </w:rPr>
        <w:t>(</w:t>
      </w:r>
      <w:r w:rsidRPr="00C3257B">
        <w:rPr>
          <w:b/>
        </w:rPr>
        <w:t>5)</w:t>
      </w:r>
      <w:r>
        <w:rPr>
          <w:b/>
        </w:rPr>
        <w:t xml:space="preserve">. </w:t>
      </w:r>
      <w:r w:rsidRPr="00C3257B">
        <w:t>Отдаването под наем на общински терени, за монтиране на преместваеми обекти</w:t>
      </w:r>
      <w:r>
        <w:t>, представляващи слънц</w:t>
      </w:r>
      <w:r w:rsidRPr="00C3257B">
        <w:t>езащитни устройства (сенници, тенти и др.</w:t>
      </w:r>
      <w:r w:rsidRPr="001F28B1">
        <w:rPr>
          <w:lang w:val="ru-RU"/>
        </w:rPr>
        <w:t>)</w:t>
      </w:r>
      <w:r>
        <w:t xml:space="preserve">, </w:t>
      </w:r>
      <w:r w:rsidRPr="00C3257B">
        <w:t>се разрешава на собствениците на заведения за обществено хранене за покриване на търговските площи за сервиране на открито, без търг</w:t>
      </w:r>
      <w:r w:rsidRPr="001F28B1">
        <w:rPr>
          <w:lang w:val="ru-RU"/>
        </w:rPr>
        <w:t xml:space="preserve"> </w:t>
      </w:r>
      <w:r>
        <w:t>или конкурс</w:t>
      </w:r>
      <w:r w:rsidRPr="00C3257B">
        <w:t xml:space="preserve"> и по цени</w:t>
      </w:r>
      <w:r>
        <w:t>, определени</w:t>
      </w:r>
      <w:r w:rsidRPr="00C3257B">
        <w:t xml:space="preserve"> </w:t>
      </w:r>
      <w:r>
        <w:t xml:space="preserve">в чл. 16, ал. 4, б. „В“ от Наредба № 6 за определянето и администрирането на местните такси и цени на услуги на територията на Община Борован, приета от Общински съвет – Борован. </w:t>
      </w:r>
    </w:p>
    <w:p w14:paraId="40FDCB37" w14:textId="77777777" w:rsidR="00AD7228" w:rsidRPr="00C03306" w:rsidRDefault="00AD7228" w:rsidP="00AD7228">
      <w:pPr>
        <w:jc w:val="both"/>
      </w:pPr>
      <w:r w:rsidRPr="00C03306">
        <w:rPr>
          <w:b/>
        </w:rPr>
        <w:tab/>
        <w:t>(</w:t>
      </w:r>
      <w:r>
        <w:rPr>
          <w:b/>
        </w:rPr>
        <w:t>6</w:t>
      </w:r>
      <w:r w:rsidRPr="00C03306">
        <w:rPr>
          <w:b/>
        </w:rPr>
        <w:t>).</w:t>
      </w:r>
      <w:r w:rsidRPr="00C03306">
        <w:t xml:space="preserve"> За издаване на разрешение за поставяне се представят следните документи:</w:t>
      </w:r>
    </w:p>
    <w:p w14:paraId="6369DE16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заявление – образец;</w:t>
      </w:r>
    </w:p>
    <w:p w14:paraId="6F79DB6A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 физически лица – фотокопие от документ за самоличност;</w:t>
      </w:r>
    </w:p>
    <w:p w14:paraId="30E36127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 юридически лица – удостоверение за актуално правно състояние или извлечение от търговския регистър по партидата на юридическото лице, когато заявителят има качеството на търговец. При тъ</w:t>
      </w:r>
      <w:r>
        <w:t>р</w:t>
      </w:r>
      <w:r w:rsidRPr="00C03306">
        <w:t>говец-физическо лице се представят фотокопие от документ за самоличност и извлечение от търговския регистър по съответната партида.</w:t>
      </w:r>
    </w:p>
    <w:p w14:paraId="1E12E186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документ за собственост, писмен договор за наем, сключен със собственика на имота и/или съгласие от съсобствениците на имота с нотариално заверени подписи;</w:t>
      </w:r>
    </w:p>
    <w:p w14:paraId="556288AD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скица на поземления имот с предложение за точно разположение и посочени размери на обекта – за разполагане на обект, респективно елемент в частен имот.</w:t>
      </w:r>
    </w:p>
    <w:p w14:paraId="40223B20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Снимка и размери на изделието, сертификат за съответствие.</w:t>
      </w:r>
    </w:p>
    <w:p w14:paraId="7C431223" w14:textId="77777777"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Други документи по желание на заявителя.</w:t>
      </w:r>
    </w:p>
    <w:p w14:paraId="341BCEEA" w14:textId="77777777" w:rsidR="00AD7228" w:rsidRDefault="00AD7228" w:rsidP="00AD7228">
      <w:pPr>
        <w:jc w:val="both"/>
      </w:pPr>
      <w:r w:rsidRPr="00C03306">
        <w:tab/>
      </w:r>
      <w:r>
        <w:rPr>
          <w:b/>
        </w:rPr>
        <w:t>(7</w:t>
      </w:r>
      <w:r w:rsidRPr="00C03306">
        <w:rPr>
          <w:b/>
        </w:rPr>
        <w:t>).</w:t>
      </w:r>
      <w:r w:rsidRPr="00C03306">
        <w:t xml:space="preserve"> </w:t>
      </w:r>
      <w:r>
        <w:t>Писмените заявления се разглеждат в едномесечен срок от комисия, назначена от кмета на общината.</w:t>
      </w:r>
    </w:p>
    <w:p w14:paraId="29DDA6C6" w14:textId="77777777" w:rsidR="00AD7228" w:rsidRDefault="00AD7228" w:rsidP="00AD7228">
      <w:pPr>
        <w:jc w:val="both"/>
      </w:pPr>
      <w:r>
        <w:tab/>
      </w:r>
      <w:r>
        <w:rPr>
          <w:b/>
        </w:rPr>
        <w:t>(8</w:t>
      </w:r>
      <w:r w:rsidRPr="0017358C">
        <w:rPr>
          <w:b/>
        </w:rPr>
        <w:t>).</w:t>
      </w:r>
      <w:r>
        <w:t xml:space="preserve"> Комисията се произнася с писмено решение, с което се разрешава или отказва да се разреши поставянето на преместваемия обект по чл. 56 от ЗУТ, респективно елементите по чл. 57 от ЗУТ. </w:t>
      </w:r>
    </w:p>
    <w:p w14:paraId="3753C383" w14:textId="77777777" w:rsidR="00AD7228" w:rsidRDefault="00AD7228" w:rsidP="00AD7228">
      <w:pPr>
        <w:jc w:val="both"/>
      </w:pPr>
      <w:r>
        <w:rPr>
          <w:b/>
        </w:rPr>
        <w:tab/>
        <w:t>(9</w:t>
      </w:r>
      <w:r w:rsidRPr="0017358C">
        <w:rPr>
          <w:b/>
        </w:rPr>
        <w:t>).</w:t>
      </w:r>
      <w:r>
        <w:rPr>
          <w:b/>
        </w:rPr>
        <w:t xml:space="preserve"> </w:t>
      </w:r>
      <w:r>
        <w:t xml:space="preserve">Заявителят се уведомява за взетото от комисията по ал. 7 решение в седемдневен срок. Когато комисията разрешава  поставянето на преместваемия обект по чл. 56 от ЗУТ, респективно елементите по чл. 57 от ЗУТ, в съобщението се указва, че заявителят следва в седемдневен срок от получаване на съобщението да внесе сумата, представляваща такса за издаване на разрешение за поставяне и такса за поставяне на обекта по чл. 56 от ЗУТ, респективно елемента по чл. 57 от ЗУТ, за първия месец от действието на разрешението. Внасянето на сумата е предпоставка за издаване на разрешение за поставяне. </w:t>
      </w:r>
    </w:p>
    <w:p w14:paraId="23803A4E" w14:textId="77777777" w:rsidR="00AD7228" w:rsidRPr="0017358C" w:rsidRDefault="00AD7228" w:rsidP="00AD7228">
      <w:pPr>
        <w:jc w:val="both"/>
      </w:pPr>
      <w:r>
        <w:rPr>
          <w:b/>
        </w:rPr>
        <w:tab/>
        <w:t>(10</w:t>
      </w:r>
      <w:r w:rsidRPr="00CE4E11">
        <w:rPr>
          <w:b/>
        </w:rPr>
        <w:t>).</w:t>
      </w:r>
      <w:r>
        <w:t xml:space="preserve"> В седемдневен срок от внасяне на сумата, указана в съобщението по предходната алинея, главният архитект на общината издава разрешение за поставяне на преместваемия обект по чл. 56 от ЗУТ, респективно елементите по чл. 57 от ЗУТ. </w:t>
      </w:r>
    </w:p>
    <w:p w14:paraId="09498148" w14:textId="77777777" w:rsidR="00AD7228" w:rsidRDefault="00AD7228" w:rsidP="00AD7228">
      <w:pPr>
        <w:jc w:val="both"/>
      </w:pPr>
      <w:r w:rsidRPr="00092653">
        <w:rPr>
          <w:b/>
        </w:rPr>
        <w:t>ЧЛ.6</w:t>
      </w:r>
      <w:r>
        <w:rPr>
          <w:b/>
        </w:rPr>
        <w:t>.</w:t>
      </w:r>
      <w:r w:rsidRPr="00092653">
        <w:rPr>
          <w:b/>
        </w:rPr>
        <w:t xml:space="preserve"> </w:t>
      </w:r>
      <w:r>
        <w:rPr>
          <w:b/>
        </w:rPr>
        <w:t xml:space="preserve">(1). </w:t>
      </w:r>
      <w:r w:rsidRPr="000F5FBA">
        <w:t xml:space="preserve">Срокът на разрешението за </w:t>
      </w:r>
      <w:r>
        <w:t>поставяне на преместваеми</w:t>
      </w:r>
      <w:r w:rsidRPr="000F5FBA">
        <w:t xml:space="preserve"> обект</w:t>
      </w:r>
      <w:r>
        <w:t>и не може да бъде по-</w:t>
      </w:r>
      <w:r w:rsidRPr="000F5FBA">
        <w:t>малък от 1</w:t>
      </w:r>
      <w:r w:rsidRPr="00602945">
        <w:t>(</w:t>
      </w:r>
      <w:r>
        <w:t>един</w:t>
      </w:r>
      <w:r w:rsidRPr="00602945">
        <w:t>)</w:t>
      </w:r>
      <w:r w:rsidRPr="000F5FBA">
        <w:t xml:space="preserve"> месец и </w:t>
      </w:r>
      <w:r>
        <w:t>губи правно действие с прекратяване на правното основание за неговото поставяне.</w:t>
      </w:r>
    </w:p>
    <w:p w14:paraId="63F14A72" w14:textId="77777777" w:rsidR="00AD7228" w:rsidRDefault="00AD7228" w:rsidP="00AD7228">
      <w:pPr>
        <w:jc w:val="both"/>
      </w:pPr>
      <w:r w:rsidRPr="00B65CF4">
        <w:rPr>
          <w:b/>
        </w:rPr>
        <w:t xml:space="preserve">   </w:t>
      </w:r>
      <w:r>
        <w:rPr>
          <w:b/>
        </w:rPr>
        <w:t xml:space="preserve">        (2</w:t>
      </w:r>
      <w:r w:rsidRPr="00B65CF4">
        <w:rPr>
          <w:b/>
        </w:rPr>
        <w:t>).</w:t>
      </w:r>
      <w:r>
        <w:t xml:space="preserve"> Срокът на разрешението за поставяне на рекламно-информационни елементи не може да бъде по-малък от 1</w:t>
      </w:r>
      <w:r w:rsidRPr="00602945">
        <w:t>(</w:t>
      </w:r>
      <w:r>
        <w:t>един</w:t>
      </w:r>
      <w:r w:rsidRPr="00602945">
        <w:t>)</w:t>
      </w:r>
      <w:r>
        <w:t xml:space="preserve"> месец и губи правно действие с прекратяване на правното основание за неговото поставяне. </w:t>
      </w:r>
    </w:p>
    <w:p w14:paraId="3AC1E675" w14:textId="77777777" w:rsidR="00AD7228" w:rsidRDefault="00AD7228" w:rsidP="00AD7228">
      <w:pPr>
        <w:jc w:val="both"/>
      </w:pPr>
      <w:r w:rsidRPr="00092653">
        <w:rPr>
          <w:b/>
        </w:rPr>
        <w:t>Ч</w:t>
      </w:r>
      <w:r>
        <w:rPr>
          <w:b/>
        </w:rPr>
        <w:t>Л.7.</w:t>
      </w:r>
      <w:r w:rsidRPr="00092653">
        <w:rPr>
          <w:b/>
        </w:rPr>
        <w:t xml:space="preserve"> </w:t>
      </w:r>
      <w:r w:rsidRPr="000507B3">
        <w:rPr>
          <w:b/>
        </w:rPr>
        <w:t>(1).</w:t>
      </w:r>
      <w:r>
        <w:t xml:space="preserve"> Разрешение за издаване на листовки, проспекти, стокови мостри и други с рекламна цел се издава от главния архитект на общината без документите по чл. 5, ал. 6,  т. 4, т. 5 и т. 6 в седемдневен срок от отправяне на искането, като в този случай не се спазва процедурата, регламентирана в чл. 5, ал. 4 – 10.</w:t>
      </w:r>
    </w:p>
    <w:p w14:paraId="3BB2F7B0" w14:textId="77777777" w:rsidR="00AD7228" w:rsidRDefault="00AD7228" w:rsidP="00AD7228">
      <w:pPr>
        <w:jc w:val="both"/>
      </w:pPr>
      <w:r w:rsidRPr="000507B3">
        <w:rPr>
          <w:b/>
        </w:rPr>
        <w:lastRenderedPageBreak/>
        <w:t xml:space="preserve">          (2).</w:t>
      </w:r>
      <w:r>
        <w:t xml:space="preserve">  Срокът на разрешението по ал. 1 не може да бъде по-голям от 1 месец.</w:t>
      </w:r>
    </w:p>
    <w:p w14:paraId="5BD4E4F7" w14:textId="77777777" w:rsidR="00AD7228" w:rsidRDefault="00AD7228" w:rsidP="00AD7228">
      <w:pPr>
        <w:jc w:val="both"/>
      </w:pPr>
    </w:p>
    <w:p w14:paraId="1160C341" w14:textId="77777777" w:rsidR="00284307" w:rsidRDefault="00AD7228" w:rsidP="00AD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14:paraId="482F6131" w14:textId="77777777" w:rsidR="00AD7228" w:rsidRPr="000F5FBA" w:rsidRDefault="00AD7228" w:rsidP="00284307">
      <w:pPr>
        <w:jc w:val="center"/>
      </w:pPr>
      <w:r>
        <w:rPr>
          <w:b/>
          <w:sz w:val="28"/>
          <w:szCs w:val="28"/>
        </w:rPr>
        <w:t>ГЛАВА ЧЕТВЪРТА</w:t>
      </w:r>
    </w:p>
    <w:p w14:paraId="5CB060B4" w14:textId="77777777" w:rsidR="00AD7228" w:rsidRDefault="00AD7228" w:rsidP="00AD7228">
      <w:pPr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ОБЩИ ИЗИСКВАНИЯ</w:t>
      </w:r>
    </w:p>
    <w:p w14:paraId="757AB34D" w14:textId="77777777" w:rsidR="00AD7228" w:rsidRDefault="00AD7228" w:rsidP="00AD7228">
      <w:pPr>
        <w:jc w:val="both"/>
        <w:rPr>
          <w:b/>
        </w:rPr>
      </w:pPr>
    </w:p>
    <w:p w14:paraId="7F3D8FF9" w14:textId="77777777" w:rsidR="00AD7228" w:rsidRDefault="00AD7228" w:rsidP="00AD7228">
      <w:pPr>
        <w:jc w:val="both"/>
      </w:pPr>
      <w:r>
        <w:rPr>
          <w:b/>
        </w:rPr>
        <w:t>ЧЛ.8</w:t>
      </w:r>
      <w:r w:rsidRPr="002F4444">
        <w:rPr>
          <w:b/>
        </w:rPr>
        <w:t xml:space="preserve">. </w:t>
      </w:r>
      <w:r w:rsidRPr="002F4444">
        <w:t>Не се допуска</w:t>
      </w:r>
      <w:r>
        <w:t xml:space="preserve"> преотстъпване под каквато и да е форма на разрешението за поставяне на отделен преместваем обект или рекламен елемент.</w:t>
      </w:r>
    </w:p>
    <w:p w14:paraId="77C93F29" w14:textId="77777777" w:rsidR="00AD7228" w:rsidRDefault="00AD7228" w:rsidP="00AD7228">
      <w:pPr>
        <w:jc w:val="both"/>
      </w:pPr>
      <w:r>
        <w:rPr>
          <w:b/>
        </w:rPr>
        <w:t>ЧЛ.9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П</w:t>
      </w:r>
      <w:r>
        <w:t>ромяна на вида и местоположението на преместваемите обекти и рекламни елементи, разрешени по реда на чл. 56 и чл. 57 от ЗУТ, се извършва с ново разрешение по реда на тази наредба.</w:t>
      </w:r>
    </w:p>
    <w:p w14:paraId="7E8903E6" w14:textId="77777777" w:rsidR="00AD7228" w:rsidRDefault="00AD7228" w:rsidP="00AD7228">
      <w:pPr>
        <w:jc w:val="both"/>
      </w:pPr>
      <w:r>
        <w:rPr>
          <w:b/>
        </w:rPr>
        <w:t>ЧЛ.10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Поставянето на обекта</w:t>
      </w:r>
      <w:r>
        <w:t xml:space="preserve"> или рекламния елемент се извършва след заплащане на такса в размер, определен от Общинския съвет за издаване на разрешение за поставяне, и такса за поставяне на </w:t>
      </w:r>
      <w:r w:rsidRPr="002F4444">
        <w:t>обекта</w:t>
      </w:r>
      <w:r>
        <w:t xml:space="preserve"> или рекламния елемент</w:t>
      </w:r>
      <w:r w:rsidRPr="00793456">
        <w:t xml:space="preserve"> </w:t>
      </w:r>
      <w:r>
        <w:t>за първия месец от действието на разрешението, респективно съгласно Наредба № 6 за определянето и администрирането на местните такси и цени на услуги на територията на Община Борован, приета от Общински съвет – Борован и Приложение № 1 към настоящата наредба.</w:t>
      </w:r>
    </w:p>
    <w:p w14:paraId="69678012" w14:textId="77777777" w:rsidR="00AD7228" w:rsidRDefault="00AD7228" w:rsidP="00AD7228">
      <w:pPr>
        <w:jc w:val="both"/>
      </w:pPr>
      <w:r>
        <w:rPr>
          <w:b/>
        </w:rPr>
        <w:t>ЧЛ.11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Лицата</w:t>
      </w:r>
      <w:r>
        <w:t>, получили разрешение по съответния ред, са длъжни да поддържат в добър вид обектите и пространството около тях, както и да осигурят безопасни условия за тяхната експлоатация или провеждане.</w:t>
      </w:r>
    </w:p>
    <w:p w14:paraId="42A91392" w14:textId="77777777" w:rsidR="00AD7228" w:rsidRDefault="00AD7228" w:rsidP="00AD7228">
      <w:pPr>
        <w:jc w:val="both"/>
      </w:pPr>
      <w:r>
        <w:rPr>
          <w:b/>
        </w:rPr>
        <w:t>ЧЛ.12</w:t>
      </w:r>
      <w:r w:rsidRPr="002F4444">
        <w:rPr>
          <w:b/>
        </w:rPr>
        <w:t>.</w:t>
      </w:r>
      <w:r>
        <w:rPr>
          <w:b/>
        </w:rPr>
        <w:t xml:space="preserve"> </w:t>
      </w:r>
      <w:r w:rsidRPr="00A366EC">
        <w:t>Разрешението</w:t>
      </w:r>
      <w:r>
        <w:t xml:space="preserve"> може да се отнеме след отправено едномесечно предизвестие в следните случай:</w:t>
      </w:r>
    </w:p>
    <w:p w14:paraId="6B60AA7E" w14:textId="77777777"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 w:rsidRPr="00A366EC">
        <w:t>При промяна на собствеността, реституция или продажба на имота.</w:t>
      </w:r>
    </w:p>
    <w:p w14:paraId="76799789" w14:textId="77777777"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При реализация на ПУП.</w:t>
      </w:r>
    </w:p>
    <w:p w14:paraId="31B75509" w14:textId="77777777"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Ако обекта не се постави в срок от 2 месеца от разрешението му.</w:t>
      </w:r>
    </w:p>
    <w:p w14:paraId="61461442" w14:textId="77777777"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При неплащане на дължимата такса за поставяне на преместваем обект, респективно елемент, в продължение на два последователни месеца.</w:t>
      </w:r>
    </w:p>
    <w:p w14:paraId="58840795" w14:textId="77777777"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При неспазване изискванията на тази наредба.</w:t>
      </w:r>
    </w:p>
    <w:p w14:paraId="5C23D6A3" w14:textId="77777777" w:rsidR="00AD7228" w:rsidRDefault="00AD7228" w:rsidP="00AD7228">
      <w:pPr>
        <w:ind w:left="60"/>
        <w:jc w:val="both"/>
      </w:pPr>
      <w:r w:rsidRPr="00F72370">
        <w:rPr>
          <w:b/>
        </w:rPr>
        <w:t>ЧЛ.13.</w:t>
      </w:r>
      <w:r w:rsidRPr="00F72370">
        <w:t xml:space="preserve"> </w:t>
      </w:r>
      <w:r w:rsidRPr="00F72370">
        <w:rPr>
          <w:b/>
        </w:rPr>
        <w:t>(1</w:t>
      </w:r>
      <w:r w:rsidRPr="000507B3">
        <w:rPr>
          <w:b/>
        </w:rPr>
        <w:t>).</w:t>
      </w:r>
      <w:r>
        <w:t xml:space="preserve"> </w:t>
      </w:r>
      <w:r w:rsidRPr="00A366EC">
        <w:t>С</w:t>
      </w:r>
      <w:r>
        <w:rPr>
          <w:b/>
        </w:rPr>
        <w:t xml:space="preserve"> </w:t>
      </w:r>
      <w:r w:rsidRPr="00A366EC">
        <w:t>из</w:t>
      </w:r>
      <w:r>
        <w:t>тичане срока на действие на издаденото разрешение, при неговото отнемане, както и в хипотезите, регламентирани в чл. 57а, ал. 1 от ЗУТ, обектите и елементите се премахват от лицето, на което е било издадено разрешението, за негова сметка.</w:t>
      </w:r>
    </w:p>
    <w:p w14:paraId="65EE208D" w14:textId="77777777" w:rsidR="00AD7228" w:rsidRPr="00C62C46" w:rsidRDefault="00AD7228" w:rsidP="00AD7228">
      <w:pPr>
        <w:ind w:left="60"/>
        <w:jc w:val="both"/>
      </w:pPr>
      <w:r>
        <w:tab/>
      </w:r>
      <w:r w:rsidRPr="00FF64BC">
        <w:rPr>
          <w:b/>
        </w:rPr>
        <w:t xml:space="preserve">(2). </w:t>
      </w:r>
      <w:r w:rsidRPr="00C62C46">
        <w:t>Кметът на общината издава заповед за премахване на преместваемия обект, респективно елемент по чл. 57 от ЗУТ, като определя срок за доброволно изпълнение.</w:t>
      </w:r>
    </w:p>
    <w:p w14:paraId="7B63AC4B" w14:textId="77777777" w:rsidR="00AD7228" w:rsidRDefault="00AD7228" w:rsidP="00AD7228">
      <w:pPr>
        <w:ind w:left="60"/>
        <w:jc w:val="both"/>
        <w:rPr>
          <w:b/>
        </w:rPr>
      </w:pPr>
      <w:r>
        <w:rPr>
          <w:b/>
        </w:rPr>
        <w:tab/>
        <w:t xml:space="preserve">(3). </w:t>
      </w:r>
      <w:r w:rsidRPr="00C62C46">
        <w:t>При непремахване на обекта, респективно елемента в срока за доброволно изпълнение, се пристъпва към неговото принудително премахване.</w:t>
      </w:r>
    </w:p>
    <w:p w14:paraId="39D5A8BD" w14:textId="77777777" w:rsidR="00AD7228" w:rsidRPr="00F72370" w:rsidRDefault="00AD7228" w:rsidP="00AD7228">
      <w:pPr>
        <w:ind w:left="60"/>
        <w:jc w:val="both"/>
        <w:rPr>
          <w:lang w:val="ru-RU"/>
        </w:rPr>
      </w:pPr>
      <w:r>
        <w:rPr>
          <w:b/>
        </w:rPr>
        <w:tab/>
        <w:t xml:space="preserve">(4). </w:t>
      </w:r>
      <w:r w:rsidRPr="00F72370">
        <w:t xml:space="preserve">За принудителното премахване по предходната алинея се прилагат </w:t>
      </w:r>
      <w:r>
        <w:t>разпоредбите</w:t>
      </w:r>
      <w:r w:rsidRPr="00F72370">
        <w:t>, регламентирани в НАРЕДБА</w:t>
      </w:r>
      <w:r w:rsidRPr="00F72370">
        <w:rPr>
          <w:lang w:val="ru-RU"/>
        </w:rPr>
        <w:t xml:space="preserve"> </w:t>
      </w:r>
      <w:r w:rsidRPr="00F72370">
        <w:t>за условията и реда за принудителното изпълнение на заповеди за поправяне, заздравяване или премахване на строежи от органите на Община Борован, приета от Общински съвет – Борован.</w:t>
      </w:r>
    </w:p>
    <w:p w14:paraId="54B73F4A" w14:textId="77777777" w:rsidR="00AD7228" w:rsidRDefault="00AD7228" w:rsidP="00AD7228">
      <w:pPr>
        <w:ind w:left="60"/>
        <w:jc w:val="both"/>
      </w:pPr>
    </w:p>
    <w:p w14:paraId="1503D18D" w14:textId="77777777" w:rsidR="00AD7228" w:rsidRPr="00F72370" w:rsidRDefault="00AD7228" w:rsidP="00AD7228">
      <w:pPr>
        <w:ind w:left="60"/>
        <w:jc w:val="both"/>
      </w:pPr>
    </w:p>
    <w:p w14:paraId="4E8AD5A1" w14:textId="77777777" w:rsidR="00AD7228" w:rsidRDefault="00AD7228" w:rsidP="00AD722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ПЕТА</w:t>
      </w:r>
    </w:p>
    <w:p w14:paraId="3F325F4D" w14:textId="77777777" w:rsidR="00AD7228" w:rsidRDefault="00AD7228" w:rsidP="00AD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АДМИНИСТРАТИВНО - НАКАЗАТЕЛНИ РАЗПОРЕДБИ</w:t>
      </w:r>
    </w:p>
    <w:p w14:paraId="0A7ED056" w14:textId="77777777" w:rsidR="00AD7228" w:rsidRDefault="00AD7228" w:rsidP="00AD7228">
      <w:pPr>
        <w:jc w:val="both"/>
        <w:rPr>
          <w:b/>
        </w:rPr>
      </w:pPr>
    </w:p>
    <w:p w14:paraId="3E0B3208" w14:textId="77777777" w:rsidR="00AD7228" w:rsidRDefault="00AD7228" w:rsidP="00AD7228">
      <w:pPr>
        <w:jc w:val="both"/>
      </w:pPr>
      <w:r>
        <w:rPr>
          <w:b/>
        </w:rPr>
        <w:t>ЧЛ.14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 xml:space="preserve">За нарушение </w:t>
      </w:r>
      <w:r>
        <w:t>на разпоредбите на тази наредба на виновните лица се налага глоба до 500 лева (освен ако със закон не е предвидено друго).</w:t>
      </w:r>
    </w:p>
    <w:p w14:paraId="4E8B3EFD" w14:textId="77777777" w:rsidR="00AD7228" w:rsidRDefault="00AD7228" w:rsidP="00AD7228">
      <w:pPr>
        <w:jc w:val="both"/>
      </w:pPr>
      <w:r>
        <w:rPr>
          <w:b/>
        </w:rPr>
        <w:t>ЧЛ.15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>(1)</w:t>
      </w:r>
      <w:r>
        <w:rPr>
          <w:b/>
        </w:rPr>
        <w:t xml:space="preserve"> </w:t>
      </w:r>
      <w:r w:rsidRPr="00811826">
        <w:t>Актовете</w:t>
      </w:r>
      <w:r>
        <w:rPr>
          <w:b/>
        </w:rPr>
        <w:t xml:space="preserve"> </w:t>
      </w:r>
      <w:r w:rsidRPr="00811826">
        <w:t>за установяване на нарушенията</w:t>
      </w:r>
      <w:r>
        <w:t xml:space="preserve"> се съставят от служители на общинската администрация, определени със заповед на кмета на общината.</w:t>
      </w:r>
    </w:p>
    <w:p w14:paraId="4EFC40D5" w14:textId="77777777" w:rsidR="00AD7228" w:rsidRDefault="00AD7228" w:rsidP="00AD7228">
      <w:pPr>
        <w:jc w:val="both"/>
      </w:pPr>
      <w:r>
        <w:lastRenderedPageBreak/>
        <w:t xml:space="preserve">              (2) Наказателните постановления се издават от кмета на общината или упълномощено от него длъжностно лице в предвидените по закон случаи.</w:t>
      </w:r>
    </w:p>
    <w:p w14:paraId="3E500BD0" w14:textId="77777777" w:rsidR="00AD7228" w:rsidRPr="00811826" w:rsidRDefault="00AD7228" w:rsidP="00AD7228">
      <w:pPr>
        <w:jc w:val="both"/>
      </w:pPr>
      <w:r>
        <w:rPr>
          <w:b/>
        </w:rPr>
        <w:t>ЧЛ.16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>Административно наказателно производство се извършва по реда на ЗАНН.</w:t>
      </w:r>
    </w:p>
    <w:p w14:paraId="1FE1FBA3" w14:textId="77777777" w:rsidR="00AD7228" w:rsidRDefault="00AD7228" w:rsidP="00AD7228">
      <w:pPr>
        <w:jc w:val="both"/>
      </w:pPr>
      <w:r>
        <w:t xml:space="preserve">    </w:t>
      </w:r>
    </w:p>
    <w:p w14:paraId="3B7F6439" w14:textId="77777777" w:rsidR="00AD7228" w:rsidRDefault="00AD7228" w:rsidP="00AD7228">
      <w:pPr>
        <w:jc w:val="center"/>
        <w:rPr>
          <w:b/>
        </w:rPr>
      </w:pPr>
      <w:r w:rsidRPr="00811826">
        <w:rPr>
          <w:b/>
        </w:rPr>
        <w:t>ПРЕХОДНИ И ЗАКЛЮЧИТЕЛНИ РАЗПОРЕДБИ</w:t>
      </w:r>
    </w:p>
    <w:p w14:paraId="2134A78A" w14:textId="77777777" w:rsidR="00AD7228" w:rsidRDefault="00AD7228" w:rsidP="00AD7228">
      <w:pPr>
        <w:jc w:val="center"/>
        <w:rPr>
          <w:b/>
        </w:rPr>
      </w:pPr>
    </w:p>
    <w:p w14:paraId="7C0C21E3" w14:textId="77777777" w:rsidR="00AD7228" w:rsidRDefault="00AD7228" w:rsidP="00AD7228">
      <w:pPr>
        <w:jc w:val="both"/>
      </w:pPr>
      <w:r w:rsidRPr="00811826">
        <w:t>§1. Тази наредба, отменя всички предишни наредби, правилници и инструкции, които уреждат реда и начина на поставяне на преместваеми обекти и елементи на градското обзавеждане.</w:t>
      </w:r>
    </w:p>
    <w:p w14:paraId="787CE99D" w14:textId="77777777" w:rsidR="00AD7228" w:rsidRDefault="00AD7228" w:rsidP="00AD7228">
      <w:pPr>
        <w:jc w:val="both"/>
      </w:pPr>
      <w:r>
        <w:t>§2. Контролът по прилагането и изпълнението на наредбата се възлага на кмета на Община Борован.</w:t>
      </w:r>
    </w:p>
    <w:p w14:paraId="6B1B1874" w14:textId="77777777" w:rsidR="00AD7228" w:rsidRDefault="00AD7228" w:rsidP="00AD7228">
      <w:pPr>
        <w:jc w:val="both"/>
      </w:pPr>
      <w:r>
        <w:t>§3. Наредбата се приема на основание чл. 56 и чл. 57 от ЗУТ.</w:t>
      </w:r>
    </w:p>
    <w:p w14:paraId="573EF479" w14:textId="77777777" w:rsidR="00FC4FF9" w:rsidRDefault="00AD7228" w:rsidP="00FC4FF9">
      <w:pPr>
        <w:jc w:val="both"/>
      </w:pPr>
      <w:r>
        <w:t>§4. Нар</w:t>
      </w:r>
      <w:r w:rsidR="00A00C40">
        <w:t>едбата е приета с решение № 298</w:t>
      </w:r>
      <w:r w:rsidR="00297E85">
        <w:t xml:space="preserve"> </w:t>
      </w:r>
      <w:r w:rsidR="00A00C40">
        <w:t>от протокол №</w:t>
      </w:r>
      <w:r w:rsidR="00297E85">
        <w:t xml:space="preserve"> </w:t>
      </w:r>
      <w:r w:rsidR="00A00C40">
        <w:t>45</w:t>
      </w:r>
      <w:r w:rsidR="00FC4FF9">
        <w:t>/20.07.2018г.</w:t>
      </w:r>
      <w:r w:rsidR="00A00C40">
        <w:t xml:space="preserve"> </w:t>
      </w:r>
      <w:r>
        <w:t>на Общински съвет с. Борован.</w:t>
      </w:r>
    </w:p>
    <w:p w14:paraId="609E9057" w14:textId="513A4D9A" w:rsidR="00FC4FF9" w:rsidRPr="006F6262" w:rsidRDefault="00FC4FF9" w:rsidP="00FC4FF9">
      <w:pPr>
        <w:jc w:val="both"/>
      </w:pPr>
      <w:r w:rsidRPr="00FC4FF9">
        <w:rPr>
          <w:b/>
          <w:bCs/>
        </w:rPr>
        <w:t>§5</w:t>
      </w:r>
      <w:r>
        <w:rPr>
          <w:b/>
          <w:bCs/>
        </w:rPr>
        <w:t>.</w:t>
      </w:r>
      <w:r w:rsidRPr="006F6262">
        <w:t xml:space="preserve"> </w:t>
      </w:r>
      <w:r w:rsidRPr="009F4047">
        <w:rPr>
          <w:kern w:val="2"/>
        </w:rPr>
        <w:t>/</w:t>
      </w:r>
      <w:r w:rsidRPr="009F4047">
        <w:rPr>
          <w:b/>
          <w:bCs/>
          <w:kern w:val="2"/>
        </w:rPr>
        <w:t>нов с Решение № 5</w:t>
      </w:r>
      <w:r>
        <w:rPr>
          <w:b/>
          <w:bCs/>
          <w:kern w:val="2"/>
        </w:rPr>
        <w:t xml:space="preserve">1 </w:t>
      </w:r>
      <w:r w:rsidRPr="009F4047">
        <w:rPr>
          <w:b/>
          <w:bCs/>
          <w:kern w:val="2"/>
        </w:rPr>
        <w:t xml:space="preserve">от Протокол №6 от 30.05.2025г./ </w:t>
      </w:r>
      <w:r w:rsidRPr="009F4047">
        <w:rPr>
          <w:kern w:val="2"/>
        </w:rPr>
        <w:t xml:space="preserve"> </w:t>
      </w:r>
      <w:r w:rsidRPr="006F6262">
        <w:t>Думата „лев“ и нейните производни се заменят с думата „евро“ и нейните производни.</w:t>
      </w:r>
    </w:p>
    <w:p w14:paraId="2920216A" w14:textId="49978D2F" w:rsidR="00FC4FF9" w:rsidRPr="006F6262" w:rsidRDefault="00FC4FF9" w:rsidP="00FC4FF9">
      <w:pPr>
        <w:jc w:val="both"/>
      </w:pPr>
      <w:r w:rsidRPr="00FC4FF9">
        <w:rPr>
          <w:b/>
          <w:bCs/>
        </w:rPr>
        <w:t>§6</w:t>
      </w:r>
      <w:r>
        <w:rPr>
          <w:b/>
          <w:bCs/>
        </w:rPr>
        <w:t xml:space="preserve">. </w:t>
      </w:r>
      <w:r w:rsidRPr="009F4047">
        <w:rPr>
          <w:kern w:val="2"/>
        </w:rPr>
        <w:t>/</w:t>
      </w:r>
      <w:r w:rsidRPr="009F4047">
        <w:rPr>
          <w:b/>
          <w:bCs/>
          <w:kern w:val="2"/>
        </w:rPr>
        <w:t>нов с Решение № 5</w:t>
      </w:r>
      <w:r>
        <w:rPr>
          <w:b/>
          <w:bCs/>
          <w:kern w:val="2"/>
        </w:rPr>
        <w:t xml:space="preserve">1 </w:t>
      </w:r>
      <w:r w:rsidRPr="009F4047">
        <w:rPr>
          <w:b/>
          <w:bCs/>
          <w:kern w:val="2"/>
        </w:rPr>
        <w:t xml:space="preserve">от Протокол №6 от 30.05.2025г./ </w:t>
      </w:r>
      <w:r w:rsidRPr="006F6262">
        <w:t>Всички стойности, посочени в левове в текста на Наредба се превалутират и закръгляват съгласно правилата на чл. 12 и чл. 13 от Закона за въвеждане на еврото в Република България.</w:t>
      </w:r>
      <w:r w:rsidRPr="006F6262">
        <w:rPr>
          <w:sz w:val="28"/>
          <w:szCs w:val="28"/>
        </w:rPr>
        <w:t xml:space="preserve"> </w:t>
      </w:r>
      <w:r w:rsidRPr="006F6262">
        <w:t xml:space="preserve">Превалутирането е предвидено </w:t>
      </w:r>
      <w:r>
        <w:t xml:space="preserve">да </w:t>
      </w:r>
      <w:r w:rsidRPr="006F6262">
        <w:t xml:space="preserve">се извършва при действащия фиксиран курс от 1,95583 лева за едно евро. </w:t>
      </w:r>
    </w:p>
    <w:p w14:paraId="56F000B2" w14:textId="55410208" w:rsidR="00FC4FF9" w:rsidRPr="00E15DD6" w:rsidRDefault="00FC4FF9" w:rsidP="00FC4FF9">
      <w:pPr>
        <w:jc w:val="both"/>
      </w:pPr>
      <w:r w:rsidRPr="00FC4FF9">
        <w:rPr>
          <w:b/>
          <w:bCs/>
        </w:rPr>
        <w:t>§7</w:t>
      </w:r>
      <w:r>
        <w:rPr>
          <w:b/>
          <w:bCs/>
        </w:rPr>
        <w:t xml:space="preserve">. </w:t>
      </w:r>
      <w:r w:rsidRPr="009F4047">
        <w:rPr>
          <w:kern w:val="2"/>
        </w:rPr>
        <w:t>/</w:t>
      </w:r>
      <w:r w:rsidRPr="009F4047">
        <w:rPr>
          <w:b/>
          <w:bCs/>
          <w:kern w:val="2"/>
        </w:rPr>
        <w:t>нов с Решение № 5</w:t>
      </w:r>
      <w:r>
        <w:rPr>
          <w:b/>
          <w:bCs/>
          <w:kern w:val="2"/>
        </w:rPr>
        <w:t xml:space="preserve">1 </w:t>
      </w:r>
      <w:r w:rsidRPr="009F4047">
        <w:rPr>
          <w:b/>
          <w:bCs/>
          <w:kern w:val="2"/>
        </w:rPr>
        <w:t xml:space="preserve">от Протокол №6 от 30.05.2025г./ </w:t>
      </w:r>
      <w:r w:rsidRPr="003E7747">
        <w:t xml:space="preserve">Наредба за изменение и допълнение на  </w:t>
      </w:r>
      <w:r>
        <w:t>Н</w:t>
      </w:r>
      <w:r w:rsidRPr="0028588C">
        <w:rPr>
          <w:bCs/>
        </w:rPr>
        <w:t>аредба за реда за поставяне на преместваеми обекти, елементи на градското обзавеждане и рекламни информационни и монументално - декоративни елементи, съгласно чл.56 и чл.57 от ЗУТ</w:t>
      </w:r>
      <w:r w:rsidRPr="00E15DD6">
        <w:t>, приета с Решение №</w:t>
      </w:r>
      <w:r w:rsidR="00486AD2">
        <w:t xml:space="preserve"> 51</w:t>
      </w:r>
      <w:r w:rsidRPr="00E15DD6">
        <w:t xml:space="preserve"> по Протокол№</w:t>
      </w:r>
      <w:r w:rsidR="00486AD2">
        <w:t xml:space="preserve"> 6/30.05.2025г.</w:t>
      </w:r>
      <w:r w:rsidRPr="00E15DD6">
        <w:t xml:space="preserve"> и  влиза в сила от датата, определена в Решение на Съвета на Европейския съюз за приемане на еврото в Република България, прието в съответствие с чл. 140, параграф 2 от Договора за функциониране на Европейския съюз и Регламент на Съвета на Европейския съюз, приет в съответствие с чл. 140, параграф 3 от Договора за функциониране на Европейския съюз.</w:t>
      </w:r>
    </w:p>
    <w:p w14:paraId="77BBFE93" w14:textId="77777777" w:rsidR="00AD7228" w:rsidRDefault="00AD7228" w:rsidP="00AD7228"/>
    <w:p w14:paraId="02225507" w14:textId="77777777" w:rsidR="00AD7228" w:rsidRDefault="00AD7228" w:rsidP="00AD7228"/>
    <w:p w14:paraId="7A249853" w14:textId="77777777" w:rsidR="00AD7228" w:rsidRDefault="00AD7228" w:rsidP="00AD7228"/>
    <w:p w14:paraId="68F49D7D" w14:textId="77777777" w:rsidR="00AD7228" w:rsidRDefault="00AD7228" w:rsidP="00AD7228"/>
    <w:p w14:paraId="0B4AC690" w14:textId="77777777" w:rsidR="00AD7228" w:rsidRDefault="00AD7228" w:rsidP="00AD7228"/>
    <w:p w14:paraId="4EB04958" w14:textId="77777777" w:rsidR="00AD7228" w:rsidRDefault="00AD7228" w:rsidP="00AD7228"/>
    <w:p w14:paraId="5BFA964D" w14:textId="77777777" w:rsidR="00AD7228" w:rsidRDefault="00AD7228" w:rsidP="00AD7228"/>
    <w:p w14:paraId="3764DFF0" w14:textId="77777777" w:rsidR="00AD7228" w:rsidRDefault="00AD7228" w:rsidP="00AD7228"/>
    <w:p w14:paraId="33EFDD78" w14:textId="77777777" w:rsidR="00AD7228" w:rsidRDefault="00AD7228" w:rsidP="00AD7228"/>
    <w:p w14:paraId="141011EC" w14:textId="77777777" w:rsidR="00AD7228" w:rsidRDefault="00AD7228" w:rsidP="00AD7228">
      <w:pPr>
        <w:jc w:val="right"/>
      </w:pPr>
    </w:p>
    <w:p w14:paraId="478C4F98" w14:textId="77777777" w:rsidR="00AD7228" w:rsidRDefault="00AD7228" w:rsidP="00AD7228">
      <w:pPr>
        <w:jc w:val="right"/>
      </w:pPr>
    </w:p>
    <w:p w14:paraId="6CD65148" w14:textId="77777777" w:rsidR="00AD7228" w:rsidRDefault="00AD7228" w:rsidP="00AD7228">
      <w:pPr>
        <w:jc w:val="right"/>
      </w:pPr>
    </w:p>
    <w:p w14:paraId="74F939E7" w14:textId="77777777" w:rsidR="00AD7228" w:rsidRDefault="00AD7228" w:rsidP="00AD7228">
      <w:pPr>
        <w:jc w:val="right"/>
      </w:pPr>
    </w:p>
    <w:p w14:paraId="182F51C6" w14:textId="77777777" w:rsidR="00AD7228" w:rsidRDefault="00AD7228" w:rsidP="00AD7228">
      <w:pPr>
        <w:jc w:val="right"/>
      </w:pPr>
    </w:p>
    <w:p w14:paraId="6A60E056" w14:textId="77777777" w:rsidR="00AD7228" w:rsidRDefault="00AD7228" w:rsidP="00AD7228">
      <w:pPr>
        <w:jc w:val="right"/>
      </w:pPr>
    </w:p>
    <w:p w14:paraId="218B210E" w14:textId="77777777" w:rsidR="00AD7228" w:rsidRDefault="00AD7228" w:rsidP="00AD7228">
      <w:pPr>
        <w:jc w:val="right"/>
      </w:pPr>
    </w:p>
    <w:p w14:paraId="717FD972" w14:textId="77777777" w:rsidR="00AD7228" w:rsidRDefault="00AD7228" w:rsidP="00AD7228">
      <w:pPr>
        <w:jc w:val="right"/>
      </w:pPr>
    </w:p>
    <w:p w14:paraId="50C5CF91" w14:textId="77777777" w:rsidR="00AD7228" w:rsidRDefault="00AD7228" w:rsidP="00AD7228">
      <w:pPr>
        <w:jc w:val="right"/>
      </w:pPr>
    </w:p>
    <w:p w14:paraId="66AC0AAE" w14:textId="77777777" w:rsidR="00AD7228" w:rsidRDefault="00AD7228" w:rsidP="00AD7228">
      <w:pPr>
        <w:jc w:val="right"/>
      </w:pPr>
      <w:r>
        <w:t>ПРИЛОЖЕНИЕ № 1</w:t>
      </w:r>
    </w:p>
    <w:p w14:paraId="7122A3E1" w14:textId="77777777" w:rsidR="00AD7228" w:rsidRDefault="00AD7228" w:rsidP="00AD7228">
      <w:pPr>
        <w:jc w:val="right"/>
      </w:pPr>
    </w:p>
    <w:p w14:paraId="58F5D371" w14:textId="77777777" w:rsidR="00AD7228" w:rsidRPr="001F28B1" w:rsidRDefault="00AD7228" w:rsidP="00AD7228">
      <w:pPr>
        <w:jc w:val="center"/>
        <w:rPr>
          <w:b/>
          <w:lang w:val="ru-RU"/>
        </w:rPr>
      </w:pPr>
      <w:r>
        <w:lastRenderedPageBreak/>
        <w:tab/>
      </w:r>
      <w:r>
        <w:rPr>
          <w:b/>
        </w:rPr>
        <w:t xml:space="preserve">НАЕМНИ ЦЕНИ ЗА ПОСТАВЯНЕ НА РЕКЛАМНИ И </w:t>
      </w:r>
      <w:r w:rsidRPr="001F28B1">
        <w:rPr>
          <w:b/>
          <w:lang w:val="ru-RU"/>
        </w:rPr>
        <w:t>ИНФОРМАЦИОННИ ЕЛЕМЕНТИ</w:t>
      </w:r>
    </w:p>
    <w:p w14:paraId="69BD74AF" w14:textId="77777777" w:rsidR="00AD7228" w:rsidRPr="001F28B1" w:rsidRDefault="00AD7228" w:rsidP="00AD7228">
      <w:pPr>
        <w:jc w:val="center"/>
        <w:rPr>
          <w:b/>
          <w:lang w:val="ru-RU"/>
        </w:rPr>
      </w:pPr>
    </w:p>
    <w:tbl>
      <w:tblPr>
        <w:tblW w:w="1008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D7228" w14:paraId="37E333E5" w14:textId="77777777" w:rsidTr="005B08A7">
        <w:trPr>
          <w:trHeight w:val="795"/>
        </w:trPr>
        <w:tc>
          <w:tcPr>
            <w:tcW w:w="10080" w:type="dxa"/>
          </w:tcPr>
          <w:p w14:paraId="2432473A" w14:textId="77777777" w:rsidR="00AD7228" w:rsidRDefault="00AD7228" w:rsidP="005B08A7">
            <w:pPr>
              <w:jc w:val="both"/>
              <w:rPr>
                <w:b/>
              </w:rPr>
            </w:pPr>
            <w:r>
              <w:rPr>
                <w:b/>
              </w:rPr>
              <w:t>Вид реклама /кв.м.                                                                          Цена /лв./ Месечен наем</w:t>
            </w:r>
          </w:p>
        </w:tc>
      </w:tr>
      <w:tr w:rsidR="00AD7228" w14:paraId="00E03F67" w14:textId="77777777" w:rsidTr="005B08A7">
        <w:trPr>
          <w:trHeight w:val="870"/>
        </w:trPr>
        <w:tc>
          <w:tcPr>
            <w:tcW w:w="10080" w:type="dxa"/>
          </w:tcPr>
          <w:p w14:paraId="224A9808" w14:textId="77777777" w:rsidR="00AD7228" w:rsidRDefault="00AD7228" w:rsidP="005B08A7">
            <w:pPr>
              <w:jc w:val="both"/>
            </w:pPr>
            <w:r>
              <w:t>Специални рекламни пана – осветени отвътре</w:t>
            </w:r>
          </w:p>
          <w:p w14:paraId="22B73B75" w14:textId="77777777" w:rsidR="00AD7228" w:rsidRDefault="00AD7228" w:rsidP="005B08A7">
            <w:pPr>
              <w:jc w:val="both"/>
            </w:pPr>
            <w:r>
              <w:t>касети, тривъжени, светлинни стени, бягащи светлинни                                        15.00 лв.</w:t>
            </w:r>
          </w:p>
          <w:p w14:paraId="6A70B518" w14:textId="77777777" w:rsidR="00AD7228" w:rsidRPr="003375BA" w:rsidRDefault="00AD7228" w:rsidP="005B08A7">
            <w:pPr>
              <w:jc w:val="both"/>
            </w:pPr>
            <w:r>
              <w:t>пътеки, видеостени и други технически сложни съоръжения</w:t>
            </w:r>
          </w:p>
        </w:tc>
      </w:tr>
      <w:tr w:rsidR="00AD7228" w14:paraId="5E13F5E0" w14:textId="77777777" w:rsidTr="005B08A7">
        <w:trPr>
          <w:trHeight w:val="879"/>
        </w:trPr>
        <w:tc>
          <w:tcPr>
            <w:tcW w:w="10080" w:type="dxa"/>
          </w:tcPr>
          <w:p w14:paraId="35ECF230" w14:textId="77777777" w:rsidR="00AD7228" w:rsidRPr="003375BA" w:rsidRDefault="00AD7228" w:rsidP="005B08A7">
            <w:pPr>
              <w:jc w:val="both"/>
            </w:pPr>
            <w:r>
              <w:t>Рекламни пана, трансперанти, знамена и др.                                                            10.00 лв.</w:t>
            </w:r>
          </w:p>
        </w:tc>
      </w:tr>
      <w:tr w:rsidR="00AD7228" w14:paraId="4679A7F5" w14:textId="77777777" w:rsidTr="005B08A7">
        <w:trPr>
          <w:trHeight w:val="810"/>
        </w:trPr>
        <w:tc>
          <w:tcPr>
            <w:tcW w:w="10080" w:type="dxa"/>
          </w:tcPr>
          <w:p w14:paraId="3ECC80E5" w14:textId="77777777" w:rsidR="00AD7228" w:rsidRPr="003375BA" w:rsidRDefault="00AD7228" w:rsidP="005B08A7">
            <w:pPr>
              <w:jc w:val="both"/>
            </w:pPr>
            <w:r w:rsidRPr="003375BA">
              <w:t>Рекламни пана с билбордове</w:t>
            </w:r>
            <w:r>
              <w:t xml:space="preserve">                                                                                       10.00 лв.</w:t>
            </w:r>
          </w:p>
        </w:tc>
      </w:tr>
      <w:tr w:rsidR="00AD7228" w14:paraId="148AFA72" w14:textId="77777777" w:rsidTr="005B08A7">
        <w:trPr>
          <w:trHeight w:val="840"/>
        </w:trPr>
        <w:tc>
          <w:tcPr>
            <w:tcW w:w="10080" w:type="dxa"/>
          </w:tcPr>
          <w:p w14:paraId="442D48E1" w14:textId="77777777" w:rsidR="00AD7228" w:rsidRPr="003375BA" w:rsidRDefault="00AD7228" w:rsidP="005B08A7">
            <w:pPr>
              <w:jc w:val="both"/>
            </w:pPr>
            <w:r w:rsidRPr="003375BA">
              <w:t>Фирмени пана, информационни табели</w:t>
            </w:r>
          </w:p>
          <w:p w14:paraId="1851C8A4" w14:textId="77777777" w:rsidR="00AD7228" w:rsidRDefault="00AD7228" w:rsidP="005B08A7">
            <w:pPr>
              <w:jc w:val="both"/>
              <w:rPr>
                <w:b/>
              </w:rPr>
            </w:pPr>
            <w:r w:rsidRPr="003375BA">
              <w:t>Информационни указателни табели</w:t>
            </w:r>
            <w:r>
              <w:t xml:space="preserve">                                                                           5.00 лв.</w:t>
            </w:r>
          </w:p>
        </w:tc>
      </w:tr>
    </w:tbl>
    <w:p w14:paraId="32B6AA1A" w14:textId="77777777" w:rsidR="00AD7228" w:rsidRDefault="00AD7228" w:rsidP="00AD7228">
      <w:pPr>
        <w:jc w:val="both"/>
        <w:rPr>
          <w:b/>
        </w:rPr>
      </w:pPr>
    </w:p>
    <w:p w14:paraId="24A87440" w14:textId="77777777" w:rsidR="00AD7228" w:rsidRDefault="00AD7228" w:rsidP="00AD7228">
      <w:pPr>
        <w:jc w:val="both"/>
        <w:rPr>
          <w:b/>
        </w:rPr>
      </w:pPr>
    </w:p>
    <w:p w14:paraId="6D8075B1" w14:textId="77777777" w:rsidR="00AD7228" w:rsidRDefault="00AD7228" w:rsidP="00AD7228">
      <w:pPr>
        <w:jc w:val="both"/>
        <w:rPr>
          <w:b/>
        </w:rPr>
      </w:pPr>
    </w:p>
    <w:p w14:paraId="742FFB36" w14:textId="77777777" w:rsidR="00AD7228" w:rsidRDefault="00AD7228" w:rsidP="00AD7228">
      <w:pPr>
        <w:jc w:val="both"/>
        <w:rPr>
          <w:b/>
        </w:rPr>
      </w:pPr>
    </w:p>
    <w:p w14:paraId="6FC546D1" w14:textId="77777777" w:rsidR="00AD7228" w:rsidRDefault="00AD7228" w:rsidP="00AD7228">
      <w:pPr>
        <w:jc w:val="both"/>
        <w:rPr>
          <w:b/>
        </w:rPr>
      </w:pPr>
    </w:p>
    <w:p w14:paraId="7E3AB808" w14:textId="77777777" w:rsidR="00AD7228" w:rsidRDefault="00AD7228" w:rsidP="00AD7228">
      <w:pPr>
        <w:jc w:val="both"/>
        <w:rPr>
          <w:b/>
        </w:rPr>
      </w:pPr>
    </w:p>
    <w:p w14:paraId="2DB311B4" w14:textId="77777777" w:rsidR="00AD7228" w:rsidRDefault="00AD7228" w:rsidP="00AD7228">
      <w:pPr>
        <w:jc w:val="both"/>
        <w:rPr>
          <w:b/>
        </w:rPr>
      </w:pPr>
    </w:p>
    <w:p w14:paraId="49BAF78A" w14:textId="77777777" w:rsidR="00AD7228" w:rsidRDefault="00AD7228"/>
    <w:p w14:paraId="24B7381C" w14:textId="77777777" w:rsidR="005D19F9" w:rsidRDefault="005D19F9"/>
    <w:p w14:paraId="23F04EE2" w14:textId="77777777" w:rsidR="005D19F9" w:rsidRDefault="005D19F9"/>
    <w:p w14:paraId="550EFD3B" w14:textId="77777777" w:rsidR="005D19F9" w:rsidRDefault="005D19F9"/>
    <w:p w14:paraId="3B15A510" w14:textId="77777777" w:rsidR="005D19F9" w:rsidRDefault="005D19F9"/>
    <w:p w14:paraId="486A2E7A" w14:textId="77777777" w:rsidR="005D19F9" w:rsidRDefault="005D19F9"/>
    <w:p w14:paraId="2C85EC17" w14:textId="77777777" w:rsidR="005D19F9" w:rsidRDefault="005D19F9"/>
    <w:p w14:paraId="28BF0C2B" w14:textId="77777777" w:rsidR="005D19F9" w:rsidRDefault="005D19F9"/>
    <w:p w14:paraId="444290FB" w14:textId="77777777" w:rsidR="005D19F9" w:rsidRDefault="005D19F9"/>
    <w:p w14:paraId="48C0D256" w14:textId="77777777" w:rsidR="005D19F9" w:rsidRDefault="005D19F9"/>
    <w:p w14:paraId="28520F53" w14:textId="77777777" w:rsidR="005D19F9" w:rsidRDefault="005D19F9"/>
    <w:p w14:paraId="6F22B413" w14:textId="77777777" w:rsidR="005D19F9" w:rsidRDefault="005D19F9"/>
    <w:p w14:paraId="21631D56" w14:textId="77777777" w:rsidR="005D19F9" w:rsidRDefault="005D19F9"/>
    <w:p w14:paraId="72693D63" w14:textId="77777777" w:rsidR="005D19F9" w:rsidRDefault="005D19F9"/>
    <w:p w14:paraId="4A64F44D" w14:textId="77777777" w:rsidR="005D19F9" w:rsidRDefault="005D19F9"/>
    <w:p w14:paraId="1DFD1933" w14:textId="77777777" w:rsidR="005D19F9" w:rsidRDefault="005D19F9"/>
    <w:p w14:paraId="11BC6A3C" w14:textId="77777777" w:rsidR="005D19F9" w:rsidRDefault="005D19F9"/>
    <w:p w14:paraId="044435D3" w14:textId="77777777" w:rsidR="005D19F9" w:rsidRDefault="005D19F9"/>
    <w:p w14:paraId="47D191B4" w14:textId="77777777" w:rsidR="005D19F9" w:rsidRDefault="005D19F9"/>
    <w:p w14:paraId="4DCF8D1E" w14:textId="77777777" w:rsidR="005D19F9" w:rsidRDefault="005D19F9"/>
    <w:p w14:paraId="2E6592DD" w14:textId="77777777" w:rsidR="005D19F9" w:rsidRDefault="005D19F9"/>
    <w:p w14:paraId="09BFEF65" w14:textId="77777777" w:rsidR="005D19F9" w:rsidRDefault="005D19F9"/>
    <w:p w14:paraId="234FB7A1" w14:textId="77777777" w:rsidR="005D19F9" w:rsidRDefault="005D19F9" w:rsidP="005D19F9">
      <w:pPr>
        <w:jc w:val="right"/>
        <w:rPr>
          <w:sz w:val="28"/>
          <w:szCs w:val="28"/>
        </w:rPr>
      </w:pPr>
      <w:r w:rsidRPr="005D19F9">
        <w:rPr>
          <w:sz w:val="28"/>
          <w:szCs w:val="28"/>
        </w:rPr>
        <w:t xml:space="preserve">До </w:t>
      </w:r>
      <w:r>
        <w:rPr>
          <w:sz w:val="28"/>
          <w:szCs w:val="28"/>
        </w:rPr>
        <w:t>Главния архитект</w:t>
      </w:r>
      <w:r w:rsidRPr="005D19F9">
        <w:rPr>
          <w:sz w:val="28"/>
          <w:szCs w:val="28"/>
        </w:rPr>
        <w:t xml:space="preserve"> </w:t>
      </w:r>
    </w:p>
    <w:p w14:paraId="44446F55" w14:textId="77777777" w:rsidR="005D19F9" w:rsidRDefault="005D19F9" w:rsidP="005D19F9">
      <w:pPr>
        <w:jc w:val="right"/>
        <w:rPr>
          <w:sz w:val="28"/>
          <w:szCs w:val="28"/>
        </w:rPr>
      </w:pPr>
      <w:r w:rsidRPr="005D19F9">
        <w:rPr>
          <w:sz w:val="28"/>
          <w:szCs w:val="28"/>
        </w:rPr>
        <w:t>на Община Борован</w:t>
      </w:r>
    </w:p>
    <w:p w14:paraId="106FF389" w14:textId="77777777" w:rsidR="005D19F9" w:rsidRPr="005D19F9" w:rsidRDefault="005D19F9" w:rsidP="005D19F9">
      <w:pPr>
        <w:jc w:val="right"/>
        <w:rPr>
          <w:sz w:val="28"/>
          <w:szCs w:val="28"/>
        </w:rPr>
      </w:pPr>
    </w:p>
    <w:p w14:paraId="31DE9893" w14:textId="77777777" w:rsidR="005D19F9" w:rsidRPr="005D19F9" w:rsidRDefault="005D19F9" w:rsidP="005D19F9"/>
    <w:p w14:paraId="43901605" w14:textId="77777777" w:rsidR="005D19F9" w:rsidRPr="005D19F9" w:rsidRDefault="005D19F9" w:rsidP="005D19F9">
      <w:pPr>
        <w:jc w:val="center"/>
        <w:rPr>
          <w:sz w:val="36"/>
          <w:szCs w:val="36"/>
        </w:rPr>
      </w:pPr>
      <w:r w:rsidRPr="005D19F9">
        <w:rPr>
          <w:sz w:val="36"/>
          <w:szCs w:val="36"/>
        </w:rPr>
        <w:t>З А Я В Л Е Н И Е</w:t>
      </w:r>
    </w:p>
    <w:p w14:paraId="09A996C3" w14:textId="77777777" w:rsidR="005D19F9" w:rsidRPr="001F28B1" w:rsidRDefault="005D19F9" w:rsidP="008C3988">
      <w:pPr>
        <w:jc w:val="both"/>
        <w:rPr>
          <w:lang w:val="ru-RU"/>
        </w:rPr>
      </w:pPr>
      <w:r w:rsidRPr="005D19F9">
        <w:t xml:space="preserve">          </w:t>
      </w:r>
      <w:r w:rsidR="008C3988">
        <w:t>От</w:t>
      </w:r>
      <w:r w:rsidRPr="005D19F9">
        <w:t>……</w:t>
      </w:r>
      <w:r w:rsidR="008C3988">
        <w:t>………………………………………………………………</w:t>
      </w:r>
      <w:r w:rsidRPr="005D19F9">
        <w:t>……………………………………</w:t>
      </w:r>
      <w:r w:rsidR="008C3988">
        <w:t>……………………………………………………………………</w:t>
      </w:r>
      <w:r w:rsidRPr="005D19F9">
        <w:t>………………….</w:t>
      </w:r>
    </w:p>
    <w:p w14:paraId="4A095B41" w14:textId="77777777" w:rsidR="005D19F9" w:rsidRPr="005D19F9" w:rsidRDefault="008C3988" w:rsidP="005D19F9">
      <w:pPr>
        <w:rPr>
          <w:u w:val="double"/>
        </w:rPr>
      </w:pPr>
      <w:r>
        <w:t xml:space="preserve">с адрес: </w:t>
      </w:r>
      <w:r w:rsidR="005D19F9" w:rsidRPr="005D19F9">
        <w:t>……………………………………………</w:t>
      </w:r>
      <w:r>
        <w:t>…………………………………</w:t>
      </w:r>
      <w:r w:rsidR="005D19F9" w:rsidRPr="005D19F9">
        <w:t>………………….</w:t>
      </w:r>
    </w:p>
    <w:p w14:paraId="63FEB117" w14:textId="77777777" w:rsidR="005D19F9" w:rsidRPr="005D19F9" w:rsidRDefault="005D19F9" w:rsidP="005D19F9"/>
    <w:p w14:paraId="3CDCAF73" w14:textId="77777777" w:rsidR="005D19F9" w:rsidRDefault="005D19F9" w:rsidP="005D19F9"/>
    <w:p w14:paraId="79439E6C" w14:textId="77777777" w:rsidR="005D19F9" w:rsidRPr="005D19F9" w:rsidRDefault="005D19F9" w:rsidP="005D19F9"/>
    <w:p w14:paraId="322198A9" w14:textId="77777777" w:rsidR="005D19F9" w:rsidRPr="005D19F9" w:rsidRDefault="008C3988" w:rsidP="005D19F9">
      <w:r>
        <w:t>Господин</w:t>
      </w:r>
      <w:r w:rsidR="003F5564">
        <w:t>/Госпожо</w:t>
      </w:r>
      <w:r>
        <w:t xml:space="preserve"> Главен архитект на Община Борован</w:t>
      </w:r>
      <w:r w:rsidR="005D19F9" w:rsidRPr="005D19F9">
        <w:t>,</w:t>
      </w:r>
    </w:p>
    <w:p w14:paraId="4DEA55F3" w14:textId="77777777" w:rsidR="005D19F9" w:rsidRPr="005D19F9" w:rsidRDefault="005D19F9" w:rsidP="005D19F9">
      <w:r w:rsidRPr="005D19F9">
        <w:t>Моля да ми се издаде разрешение за поставяне на ……………………………………….. .………………………………………</w:t>
      </w:r>
      <w:r w:rsidR="008C3988">
        <w:t>……………………………………………………..</w:t>
      </w:r>
      <w:r w:rsidRPr="005D19F9">
        <w:t>…. ……………………………………</w:t>
      </w:r>
      <w:r w:rsidR="008C3988">
        <w:t>………………………………………………………………………………………………………………</w:t>
      </w:r>
      <w:r w:rsidRPr="005D19F9">
        <w:t xml:space="preserve">………………………………………………. </w:t>
      </w:r>
    </w:p>
    <w:p w14:paraId="31F01ADA" w14:textId="77777777" w:rsidR="005D19F9" w:rsidRPr="005D19F9" w:rsidRDefault="005D19F9" w:rsidP="005D19F9">
      <w:r w:rsidRPr="005D19F9">
        <w:t xml:space="preserve">Считам, че заявлението ми ще бъде уважено. </w:t>
      </w:r>
    </w:p>
    <w:p w14:paraId="6342F349" w14:textId="77777777" w:rsidR="005D19F9" w:rsidRPr="005D19F9" w:rsidRDefault="005D19F9" w:rsidP="005D19F9">
      <w:r w:rsidRPr="005D19F9">
        <w:t>Прилагам</w:t>
      </w:r>
      <w:r w:rsidR="008C3988">
        <w:t xml:space="preserve"> следните документи</w:t>
      </w:r>
      <w:r w:rsidRPr="005D19F9">
        <w:t>: ..............................................................................................................................................................</w:t>
      </w:r>
      <w:r w:rsidR="008C398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19F9">
        <w:t>................................................................................................</w:t>
      </w:r>
    </w:p>
    <w:p w14:paraId="1A7C2C69" w14:textId="77777777" w:rsidR="005D19F9" w:rsidRPr="005D19F9" w:rsidRDefault="005D19F9" w:rsidP="005D19F9"/>
    <w:p w14:paraId="28C07969" w14:textId="77777777" w:rsidR="005D19F9" w:rsidRPr="005D19F9" w:rsidRDefault="005D19F9" w:rsidP="005D19F9"/>
    <w:p w14:paraId="7AFE6CA2" w14:textId="77777777" w:rsidR="005D19F9" w:rsidRPr="005D19F9" w:rsidRDefault="005D19F9" w:rsidP="005D19F9"/>
    <w:p w14:paraId="0D9A8B99" w14:textId="77777777" w:rsidR="005D19F9" w:rsidRPr="005D19F9" w:rsidRDefault="005D19F9" w:rsidP="005D19F9"/>
    <w:p w14:paraId="7CEA3316" w14:textId="77777777" w:rsidR="005D19F9" w:rsidRPr="005D19F9" w:rsidRDefault="005D19F9" w:rsidP="005D19F9"/>
    <w:p w14:paraId="3FB6D046" w14:textId="77777777" w:rsidR="005D19F9" w:rsidRPr="005D19F9" w:rsidRDefault="005D19F9" w:rsidP="005D19F9">
      <w:r w:rsidRPr="005D19F9">
        <w:t xml:space="preserve">…………….                                                                С уважение:           </w:t>
      </w:r>
    </w:p>
    <w:p w14:paraId="6360DBE1" w14:textId="77777777" w:rsidR="005D19F9" w:rsidRPr="005D19F9" w:rsidRDefault="005D19F9" w:rsidP="005D19F9">
      <w:r w:rsidRPr="005D19F9">
        <w:t>с.</w:t>
      </w:r>
      <w:r w:rsidR="00E53DEA">
        <w:t xml:space="preserve"> </w:t>
      </w:r>
      <w:r w:rsidRPr="005D19F9">
        <w:t xml:space="preserve">Борован                                                              </w:t>
      </w:r>
    </w:p>
    <w:p w14:paraId="15E02766" w14:textId="77777777" w:rsidR="005D19F9" w:rsidRDefault="005D19F9"/>
    <w:p w14:paraId="535433AB" w14:textId="77777777" w:rsidR="005D19F9" w:rsidRDefault="005D19F9"/>
    <w:p w14:paraId="604F0920" w14:textId="77777777" w:rsidR="00570263" w:rsidRDefault="00570263"/>
    <w:p w14:paraId="531E00F1" w14:textId="77777777" w:rsidR="00570263" w:rsidRDefault="00570263"/>
    <w:p w14:paraId="4117021B" w14:textId="77777777" w:rsidR="00570263" w:rsidRDefault="00570263"/>
    <w:p w14:paraId="2AB89682" w14:textId="77777777" w:rsidR="00570263" w:rsidRDefault="00570263"/>
    <w:p w14:paraId="0672C4C2" w14:textId="77777777" w:rsidR="00570263" w:rsidRDefault="00570263"/>
    <w:p w14:paraId="7BF2FD8C" w14:textId="77777777" w:rsidR="00570263" w:rsidRDefault="00570263"/>
    <w:p w14:paraId="33F5D11B" w14:textId="77777777" w:rsidR="00570263" w:rsidRDefault="00570263"/>
    <w:p w14:paraId="7863CC5A" w14:textId="77777777" w:rsidR="00570263" w:rsidRDefault="00570263"/>
    <w:p w14:paraId="27A386D7" w14:textId="77777777" w:rsidR="00570263" w:rsidRDefault="00570263"/>
    <w:p w14:paraId="4778C08B" w14:textId="77777777" w:rsidR="00570263" w:rsidRDefault="00570263" w:rsidP="001F28B1">
      <w:pPr>
        <w:tabs>
          <w:tab w:val="left" w:pos="1770"/>
        </w:tabs>
      </w:pPr>
    </w:p>
    <w:sectPr w:rsidR="0057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64A34"/>
    <w:multiLevelType w:val="hybridMultilevel"/>
    <w:tmpl w:val="F83470E4"/>
    <w:lvl w:ilvl="0" w:tplc="03CAC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0B65D2"/>
    <w:multiLevelType w:val="hybridMultilevel"/>
    <w:tmpl w:val="D068E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581"/>
    <w:multiLevelType w:val="hybridMultilevel"/>
    <w:tmpl w:val="92A8A89A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5A3412A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A3421"/>
    <w:multiLevelType w:val="hybridMultilevel"/>
    <w:tmpl w:val="10AAB0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7E694B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62679"/>
    <w:multiLevelType w:val="hybridMultilevel"/>
    <w:tmpl w:val="D068E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23C60"/>
    <w:multiLevelType w:val="hybridMultilevel"/>
    <w:tmpl w:val="3FBA4320"/>
    <w:lvl w:ilvl="0" w:tplc="859671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5C205E0"/>
    <w:multiLevelType w:val="hybridMultilevel"/>
    <w:tmpl w:val="A22048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6975">
    <w:abstractNumId w:val="6"/>
  </w:num>
  <w:num w:numId="2" w16cid:durableId="524636986">
    <w:abstractNumId w:val="9"/>
  </w:num>
  <w:num w:numId="3" w16cid:durableId="191038904">
    <w:abstractNumId w:val="1"/>
  </w:num>
  <w:num w:numId="4" w16cid:durableId="828181408">
    <w:abstractNumId w:val="7"/>
  </w:num>
  <w:num w:numId="5" w16cid:durableId="1902405984">
    <w:abstractNumId w:val="4"/>
  </w:num>
  <w:num w:numId="6" w16cid:durableId="1267495822">
    <w:abstractNumId w:val="2"/>
  </w:num>
  <w:num w:numId="7" w16cid:durableId="1929656280">
    <w:abstractNumId w:val="8"/>
  </w:num>
  <w:num w:numId="8" w16cid:durableId="1288312918">
    <w:abstractNumId w:val="5"/>
  </w:num>
  <w:num w:numId="9" w16cid:durableId="864442932">
    <w:abstractNumId w:val="3"/>
  </w:num>
  <w:num w:numId="10" w16cid:durableId="9510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F6"/>
    <w:rsid w:val="00020061"/>
    <w:rsid w:val="000A3A6A"/>
    <w:rsid w:val="001A7E26"/>
    <w:rsid w:val="001B53EB"/>
    <w:rsid w:val="001F28B1"/>
    <w:rsid w:val="00284307"/>
    <w:rsid w:val="00297E85"/>
    <w:rsid w:val="003F5564"/>
    <w:rsid w:val="00486AD2"/>
    <w:rsid w:val="005400F6"/>
    <w:rsid w:val="00570263"/>
    <w:rsid w:val="005D19F9"/>
    <w:rsid w:val="00684ED2"/>
    <w:rsid w:val="00781FB3"/>
    <w:rsid w:val="00792F49"/>
    <w:rsid w:val="008535A5"/>
    <w:rsid w:val="00884887"/>
    <w:rsid w:val="008C3988"/>
    <w:rsid w:val="008E26E7"/>
    <w:rsid w:val="00A00C40"/>
    <w:rsid w:val="00A53456"/>
    <w:rsid w:val="00AD7228"/>
    <w:rsid w:val="00C058AD"/>
    <w:rsid w:val="00E53DEA"/>
    <w:rsid w:val="00EF142E"/>
    <w:rsid w:val="00FC4FF9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C2A"/>
  <w15:docId w15:val="{ACA4687E-1024-4C8C-A634-3637D88C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400F6"/>
    <w:pPr>
      <w:ind w:left="720"/>
      <w:contextualSpacing/>
    </w:pPr>
  </w:style>
  <w:style w:type="paragraph" w:customStyle="1" w:styleId="1">
    <w:name w:val="Без разредка1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1A7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Tanq Petkova</cp:lastModifiedBy>
  <cp:revision>4</cp:revision>
  <cp:lastPrinted>2018-06-12T08:50:00Z</cp:lastPrinted>
  <dcterms:created xsi:type="dcterms:W3CDTF">2025-06-20T11:20:00Z</dcterms:created>
  <dcterms:modified xsi:type="dcterms:W3CDTF">2025-06-23T08:23:00Z</dcterms:modified>
</cp:coreProperties>
</file>