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DED1" w14:textId="77777777" w:rsidR="00124407" w:rsidRPr="003E0B27" w:rsidRDefault="00124407" w:rsidP="00124407">
      <w:pPr>
        <w:pStyle w:val="Style4"/>
        <w:widowControl/>
        <w:spacing w:before="29" w:line="276" w:lineRule="auto"/>
        <w:ind w:firstLine="0"/>
        <w:jc w:val="center"/>
        <w:rPr>
          <w:rStyle w:val="FontStyle15"/>
        </w:rPr>
      </w:pPr>
      <w:r w:rsidRPr="00124407">
        <w:rPr>
          <w:b/>
          <w:bCs/>
          <w:sz w:val="22"/>
          <w:szCs w:val="22"/>
        </w:rPr>
        <w:t xml:space="preserve">ПРАВИЛА ЗА ПОЛЗВАНЕ НА МЕРИТЕ, ПАСИЩАТА И </w:t>
      </w:r>
      <w:r w:rsidRPr="003E0B27">
        <w:rPr>
          <w:rStyle w:val="FontStyle15"/>
        </w:rPr>
        <w:t>ЛИВАДИТЕ</w:t>
      </w:r>
    </w:p>
    <w:p w14:paraId="6175D4D6" w14:textId="77777777" w:rsidR="00124407" w:rsidRPr="003E0B27" w:rsidRDefault="00124407" w:rsidP="00124407">
      <w:pPr>
        <w:pStyle w:val="Style4"/>
        <w:widowControl/>
        <w:spacing w:before="29" w:line="276" w:lineRule="auto"/>
        <w:ind w:left="2381"/>
        <w:jc w:val="center"/>
        <w:rPr>
          <w:rStyle w:val="FontStyle15"/>
        </w:rPr>
      </w:pPr>
      <w:r w:rsidRPr="003E0B27">
        <w:rPr>
          <w:rStyle w:val="FontStyle15"/>
        </w:rPr>
        <w:t xml:space="preserve">НА ТЕРИТОРИЯТА НА ОБЩИНА </w:t>
      </w:r>
      <w:r>
        <w:rPr>
          <w:rStyle w:val="FontStyle15"/>
        </w:rPr>
        <w:t>БОРОВАН</w:t>
      </w:r>
    </w:p>
    <w:p w14:paraId="0072F894" w14:textId="77777777" w:rsidR="00124407" w:rsidRDefault="00124407" w:rsidP="00124407">
      <w:pPr>
        <w:pStyle w:val="Style5"/>
        <w:widowControl/>
        <w:spacing w:line="276" w:lineRule="auto"/>
      </w:pPr>
    </w:p>
    <w:p w14:paraId="55B6E948" w14:textId="77777777" w:rsidR="00124407" w:rsidRPr="003E0B27" w:rsidRDefault="00124407" w:rsidP="00124407">
      <w:pPr>
        <w:pStyle w:val="Style5"/>
        <w:widowControl/>
        <w:spacing w:line="276" w:lineRule="auto"/>
      </w:pPr>
    </w:p>
    <w:p w14:paraId="65204CBE" w14:textId="77777777" w:rsidR="00124407" w:rsidRPr="00E26304" w:rsidRDefault="00124407" w:rsidP="00124407">
      <w:pPr>
        <w:pStyle w:val="Style5"/>
        <w:widowControl/>
        <w:spacing w:before="34" w:line="276" w:lineRule="auto"/>
        <w:rPr>
          <w:rStyle w:val="FontStyle16"/>
          <w:sz w:val="24"/>
          <w:szCs w:val="24"/>
        </w:rPr>
      </w:pPr>
      <w:r w:rsidRPr="00E26304">
        <w:rPr>
          <w:rStyle w:val="FontStyle16"/>
          <w:sz w:val="24"/>
          <w:szCs w:val="24"/>
        </w:rPr>
        <w:t>Правилата за ползване на мерите, пасищата и ливадите на територията на община Борован са изготвени съгласно изискванията на чл. 37о, ал. 2, във връзка с чл. 37о, ал. 1, т. 2 от Закона за собствеността и ползването на земеделските земи и съдържат:</w:t>
      </w:r>
    </w:p>
    <w:p w14:paraId="232CF54F" w14:textId="77777777" w:rsidR="00124407" w:rsidRPr="00E26304" w:rsidRDefault="00124407" w:rsidP="00124407">
      <w:pPr>
        <w:pStyle w:val="Style7"/>
        <w:widowControl/>
        <w:numPr>
          <w:ilvl w:val="0"/>
          <w:numId w:val="1"/>
        </w:numPr>
        <w:tabs>
          <w:tab w:val="left" w:pos="1584"/>
        </w:tabs>
        <w:spacing w:line="276" w:lineRule="auto"/>
        <w:ind w:left="1070" w:firstLine="0"/>
        <w:rPr>
          <w:rStyle w:val="FontStyle16"/>
          <w:sz w:val="24"/>
          <w:szCs w:val="24"/>
        </w:rPr>
      </w:pPr>
      <w:r w:rsidRPr="00E26304">
        <w:rPr>
          <w:rStyle w:val="FontStyle16"/>
          <w:sz w:val="24"/>
          <w:szCs w:val="24"/>
        </w:rPr>
        <w:t>перспективен експлоатационен план за паша;</w:t>
      </w:r>
    </w:p>
    <w:p w14:paraId="0ECB9AD7" w14:textId="77777777" w:rsidR="00124407" w:rsidRPr="00E26304" w:rsidRDefault="00124407" w:rsidP="00124407">
      <w:pPr>
        <w:pStyle w:val="Style7"/>
        <w:widowControl/>
        <w:numPr>
          <w:ilvl w:val="0"/>
          <w:numId w:val="1"/>
        </w:numPr>
        <w:tabs>
          <w:tab w:val="left" w:pos="1584"/>
        </w:tabs>
        <w:spacing w:line="276" w:lineRule="auto"/>
        <w:ind w:left="0" w:firstLine="1070"/>
        <w:jc w:val="both"/>
        <w:rPr>
          <w:rStyle w:val="FontStyle16"/>
          <w:sz w:val="24"/>
          <w:szCs w:val="24"/>
        </w:rPr>
      </w:pPr>
      <w:r w:rsidRPr="00E26304">
        <w:rPr>
          <w:rStyle w:val="FontStyle16"/>
          <w:sz w:val="24"/>
          <w:szCs w:val="24"/>
        </w:rPr>
        <w:t>частите от мерите, пасищата и ливадите, предназначени за общо и за индивидуално ползване, и тяхното разграничаване;</w:t>
      </w:r>
    </w:p>
    <w:p w14:paraId="33FFD3FE" w14:textId="77777777" w:rsidR="00124407" w:rsidRPr="00E26304" w:rsidRDefault="00124407" w:rsidP="00124407">
      <w:pPr>
        <w:pStyle w:val="Style7"/>
        <w:widowControl/>
        <w:numPr>
          <w:ilvl w:val="0"/>
          <w:numId w:val="1"/>
        </w:numPr>
        <w:tabs>
          <w:tab w:val="left" w:pos="1584"/>
        </w:tabs>
        <w:spacing w:line="276" w:lineRule="auto"/>
        <w:ind w:left="1070" w:firstLine="0"/>
        <w:rPr>
          <w:rStyle w:val="FontStyle16"/>
          <w:sz w:val="24"/>
          <w:szCs w:val="24"/>
        </w:rPr>
      </w:pPr>
      <w:r w:rsidRPr="00E26304">
        <w:rPr>
          <w:rStyle w:val="FontStyle16"/>
          <w:sz w:val="24"/>
          <w:szCs w:val="24"/>
        </w:rPr>
        <w:t>частите от мерите, пасищата и ливадите, предназначени предимно за</w:t>
      </w:r>
    </w:p>
    <w:p w14:paraId="78747F5A" w14:textId="77777777" w:rsidR="00124407" w:rsidRPr="00E26304" w:rsidRDefault="00124407" w:rsidP="00124407">
      <w:pPr>
        <w:pStyle w:val="Style8"/>
        <w:widowControl/>
        <w:spacing w:line="276" w:lineRule="auto"/>
        <w:jc w:val="left"/>
        <w:rPr>
          <w:rStyle w:val="FontStyle16"/>
          <w:sz w:val="24"/>
          <w:szCs w:val="24"/>
        </w:rPr>
      </w:pPr>
      <w:r w:rsidRPr="00E26304">
        <w:rPr>
          <w:rStyle w:val="FontStyle16"/>
          <w:sz w:val="24"/>
          <w:szCs w:val="24"/>
        </w:rPr>
        <w:t>косене;</w:t>
      </w:r>
    </w:p>
    <w:p w14:paraId="284695DC" w14:textId="77777777" w:rsidR="00124407" w:rsidRPr="00E26304" w:rsidRDefault="00124407" w:rsidP="00124407">
      <w:pPr>
        <w:pStyle w:val="Style7"/>
        <w:widowControl/>
        <w:numPr>
          <w:ilvl w:val="0"/>
          <w:numId w:val="2"/>
        </w:numPr>
        <w:tabs>
          <w:tab w:val="left" w:pos="1584"/>
        </w:tabs>
        <w:spacing w:before="5" w:line="276" w:lineRule="auto"/>
        <w:ind w:left="1070" w:firstLine="0"/>
        <w:rPr>
          <w:rStyle w:val="FontStyle16"/>
          <w:sz w:val="24"/>
          <w:szCs w:val="24"/>
        </w:rPr>
      </w:pPr>
      <w:r w:rsidRPr="00E26304">
        <w:rPr>
          <w:rStyle w:val="FontStyle16"/>
          <w:sz w:val="24"/>
          <w:szCs w:val="24"/>
        </w:rPr>
        <w:t>прокарите за селскостопански животни до местата за паша и водопоите:</w:t>
      </w:r>
    </w:p>
    <w:p w14:paraId="36EFDDA2" w14:textId="77777777" w:rsidR="00124407" w:rsidRPr="00E26304" w:rsidRDefault="00124407" w:rsidP="00124407">
      <w:pPr>
        <w:pStyle w:val="Style7"/>
        <w:widowControl/>
        <w:numPr>
          <w:ilvl w:val="0"/>
          <w:numId w:val="2"/>
        </w:numPr>
        <w:tabs>
          <w:tab w:val="left" w:pos="1584"/>
        </w:tabs>
        <w:spacing w:line="276" w:lineRule="auto"/>
        <w:ind w:left="0" w:firstLine="1070"/>
        <w:jc w:val="both"/>
        <w:rPr>
          <w:rStyle w:val="FontStyle16"/>
          <w:sz w:val="24"/>
          <w:szCs w:val="24"/>
        </w:rPr>
      </w:pPr>
      <w:r w:rsidRPr="00E26304">
        <w:rPr>
          <w:rStyle w:val="FontStyle16"/>
          <w:sz w:val="24"/>
          <w:szCs w:val="24"/>
        </w:rPr>
        <w:t>мерки за опазване, поддържане и подобряване на мерите,</w:t>
      </w:r>
      <w:r w:rsidRPr="0026108D">
        <w:rPr>
          <w:rStyle w:val="FontStyle16"/>
          <w:sz w:val="24"/>
          <w:szCs w:val="24"/>
          <w:lang w:val="ru-RU"/>
        </w:rPr>
        <w:t xml:space="preserve"> </w:t>
      </w:r>
      <w:r w:rsidRPr="00E26304">
        <w:rPr>
          <w:rStyle w:val="FontStyle16"/>
          <w:sz w:val="24"/>
          <w:szCs w:val="24"/>
        </w:rPr>
        <w:t>пасищата и ливадите, като почистване на храсти и друга нежелана растителност, противоерозионни мероприятия, наторяване, временни ограждения;</w:t>
      </w:r>
    </w:p>
    <w:p w14:paraId="2B1658FC" w14:textId="77777777" w:rsidR="00124407" w:rsidRPr="00E26304" w:rsidRDefault="00124407" w:rsidP="00124407">
      <w:pPr>
        <w:pStyle w:val="Style7"/>
        <w:widowControl/>
        <w:numPr>
          <w:ilvl w:val="0"/>
          <w:numId w:val="2"/>
        </w:numPr>
        <w:tabs>
          <w:tab w:val="left" w:pos="1584"/>
        </w:tabs>
        <w:spacing w:before="5" w:line="276" w:lineRule="auto"/>
        <w:ind w:left="1070" w:firstLine="0"/>
        <w:rPr>
          <w:rStyle w:val="FontStyle16"/>
          <w:sz w:val="24"/>
          <w:szCs w:val="24"/>
        </w:rPr>
      </w:pPr>
      <w:r w:rsidRPr="00E26304">
        <w:rPr>
          <w:rStyle w:val="FontStyle16"/>
          <w:sz w:val="24"/>
          <w:szCs w:val="24"/>
        </w:rPr>
        <w:t>ветеринарна профилактика;</w:t>
      </w:r>
    </w:p>
    <w:p w14:paraId="136079D1" w14:textId="77777777" w:rsidR="00124407" w:rsidRPr="00E26304" w:rsidRDefault="00124407" w:rsidP="00124407">
      <w:pPr>
        <w:pStyle w:val="Style7"/>
        <w:widowControl/>
        <w:numPr>
          <w:ilvl w:val="0"/>
          <w:numId w:val="2"/>
        </w:numPr>
        <w:tabs>
          <w:tab w:val="left" w:pos="1584"/>
        </w:tabs>
        <w:spacing w:line="276" w:lineRule="auto"/>
        <w:ind w:left="0" w:firstLine="1070"/>
        <w:jc w:val="both"/>
        <w:rPr>
          <w:rStyle w:val="FontStyle16"/>
          <w:sz w:val="24"/>
          <w:szCs w:val="24"/>
        </w:rPr>
      </w:pPr>
      <w:r w:rsidRPr="00E26304">
        <w:rPr>
          <w:rStyle w:val="FontStyle16"/>
          <w:sz w:val="24"/>
          <w:szCs w:val="24"/>
        </w:rPr>
        <w:t>частите от мерите, пасищата и ливадите, предназначени за изкуствени пасища, за засяване с подходящи тревни смески;</w:t>
      </w:r>
    </w:p>
    <w:p w14:paraId="772DF83A" w14:textId="77777777" w:rsidR="00124407" w:rsidRPr="00E26304" w:rsidRDefault="00124407" w:rsidP="00124407">
      <w:pPr>
        <w:pStyle w:val="Style7"/>
        <w:widowControl/>
        <w:numPr>
          <w:ilvl w:val="0"/>
          <w:numId w:val="2"/>
        </w:numPr>
        <w:tabs>
          <w:tab w:val="left" w:pos="1584"/>
        </w:tabs>
        <w:spacing w:line="276" w:lineRule="auto"/>
        <w:ind w:left="1070" w:firstLine="0"/>
        <w:rPr>
          <w:rStyle w:val="FontStyle16"/>
          <w:sz w:val="24"/>
          <w:szCs w:val="24"/>
        </w:rPr>
      </w:pPr>
      <w:r w:rsidRPr="00E26304">
        <w:rPr>
          <w:rStyle w:val="FontStyle16"/>
          <w:sz w:val="24"/>
          <w:szCs w:val="24"/>
        </w:rPr>
        <w:t>построяване на навеси;</w:t>
      </w:r>
    </w:p>
    <w:p w14:paraId="3998B6D7" w14:textId="77777777" w:rsidR="00124407" w:rsidRPr="00E26304" w:rsidRDefault="00124407" w:rsidP="00124407">
      <w:pPr>
        <w:pStyle w:val="Style7"/>
        <w:widowControl/>
        <w:numPr>
          <w:ilvl w:val="0"/>
          <w:numId w:val="2"/>
        </w:numPr>
        <w:tabs>
          <w:tab w:val="left" w:pos="1584"/>
        </w:tabs>
        <w:spacing w:line="276" w:lineRule="auto"/>
        <w:ind w:left="1070" w:firstLine="0"/>
        <w:rPr>
          <w:rStyle w:val="FontStyle16"/>
          <w:sz w:val="24"/>
          <w:szCs w:val="24"/>
        </w:rPr>
      </w:pPr>
      <w:r w:rsidRPr="00E26304">
        <w:rPr>
          <w:rStyle w:val="FontStyle16"/>
          <w:sz w:val="24"/>
          <w:szCs w:val="24"/>
        </w:rPr>
        <w:t>въвеждане и редуване на парцелно ползване на пасищни комплекси;</w:t>
      </w:r>
    </w:p>
    <w:p w14:paraId="32AB33FE" w14:textId="77777777" w:rsidR="00124407" w:rsidRPr="00E26304" w:rsidRDefault="00124407" w:rsidP="00124407">
      <w:pPr>
        <w:pStyle w:val="Style7"/>
        <w:widowControl/>
        <w:numPr>
          <w:ilvl w:val="0"/>
          <w:numId w:val="2"/>
        </w:numPr>
        <w:tabs>
          <w:tab w:val="left" w:pos="1584"/>
        </w:tabs>
        <w:spacing w:line="276" w:lineRule="auto"/>
        <w:ind w:left="1070" w:firstLine="0"/>
        <w:rPr>
          <w:rStyle w:val="FontStyle16"/>
          <w:sz w:val="24"/>
          <w:szCs w:val="24"/>
        </w:rPr>
      </w:pPr>
      <w:r w:rsidRPr="00E26304">
        <w:rPr>
          <w:rStyle w:val="FontStyle16"/>
          <w:sz w:val="24"/>
          <w:szCs w:val="24"/>
        </w:rPr>
        <w:t>охрана;</w:t>
      </w:r>
    </w:p>
    <w:p w14:paraId="6CF6619A" w14:textId="77777777" w:rsidR="00124407" w:rsidRPr="00E26304" w:rsidRDefault="00124407" w:rsidP="00124407">
      <w:pPr>
        <w:pStyle w:val="Style7"/>
        <w:widowControl/>
        <w:numPr>
          <w:ilvl w:val="0"/>
          <w:numId w:val="2"/>
        </w:numPr>
        <w:tabs>
          <w:tab w:val="left" w:pos="1584"/>
        </w:tabs>
        <w:spacing w:line="276" w:lineRule="auto"/>
        <w:ind w:left="0" w:firstLine="1070"/>
        <w:jc w:val="both"/>
        <w:rPr>
          <w:rStyle w:val="FontStyle16"/>
          <w:sz w:val="24"/>
          <w:szCs w:val="24"/>
        </w:rPr>
      </w:pPr>
      <w:r w:rsidRPr="00E26304">
        <w:rPr>
          <w:rStyle w:val="FontStyle16"/>
          <w:sz w:val="24"/>
          <w:szCs w:val="24"/>
        </w:rPr>
        <w:t>режим на ползване, забрани и ограничения.</w:t>
      </w:r>
    </w:p>
    <w:p w14:paraId="430B31FA" w14:textId="77777777" w:rsidR="00124407" w:rsidRPr="00E26304" w:rsidRDefault="00124407" w:rsidP="00124407">
      <w:pPr>
        <w:pStyle w:val="Style7"/>
        <w:widowControl/>
        <w:numPr>
          <w:ilvl w:val="0"/>
          <w:numId w:val="2"/>
        </w:numPr>
        <w:tabs>
          <w:tab w:val="left" w:pos="1584"/>
        </w:tabs>
        <w:spacing w:line="276" w:lineRule="auto"/>
        <w:ind w:left="0" w:firstLine="1070"/>
        <w:jc w:val="both"/>
        <w:rPr>
          <w:rStyle w:val="FontStyle16"/>
          <w:sz w:val="24"/>
          <w:szCs w:val="24"/>
        </w:rPr>
      </w:pPr>
      <w:r w:rsidRPr="00E26304">
        <w:rPr>
          <w:rStyle w:val="FontStyle16"/>
          <w:sz w:val="24"/>
          <w:szCs w:val="24"/>
        </w:rPr>
        <w:t>карта за ползването на мерите, пасищата и ливадите по физически блокове, определени в Системата за идентификация на земеделските парцели.</w:t>
      </w:r>
    </w:p>
    <w:p w14:paraId="1F89265A" w14:textId="77777777" w:rsidR="00124407" w:rsidRPr="00E26304" w:rsidRDefault="00124407" w:rsidP="00124407">
      <w:pPr>
        <w:pStyle w:val="Style7"/>
        <w:widowControl/>
        <w:tabs>
          <w:tab w:val="left" w:pos="1584"/>
        </w:tabs>
        <w:spacing w:line="276" w:lineRule="auto"/>
        <w:jc w:val="both"/>
      </w:pPr>
    </w:p>
    <w:p w14:paraId="6B911F10" w14:textId="77777777" w:rsidR="00124407" w:rsidRPr="00E26304" w:rsidRDefault="00124407" w:rsidP="00124407">
      <w:pPr>
        <w:pStyle w:val="Style6"/>
        <w:widowControl/>
        <w:spacing w:before="53" w:line="276" w:lineRule="auto"/>
        <w:ind w:left="874"/>
        <w:jc w:val="center"/>
        <w:rPr>
          <w:rStyle w:val="FontStyle15"/>
          <w:sz w:val="24"/>
          <w:szCs w:val="24"/>
        </w:rPr>
      </w:pPr>
      <w:r w:rsidRPr="00E26304">
        <w:rPr>
          <w:rStyle w:val="FontStyle15"/>
          <w:sz w:val="24"/>
          <w:szCs w:val="24"/>
        </w:rPr>
        <w:t>I. Перспективен експлоатационен план за паша</w:t>
      </w:r>
    </w:p>
    <w:p w14:paraId="396196E2" w14:textId="77777777" w:rsidR="00124407" w:rsidRPr="00E26304" w:rsidRDefault="00124407" w:rsidP="00124407">
      <w:pPr>
        <w:pStyle w:val="Style5"/>
        <w:widowControl/>
        <w:spacing w:line="276" w:lineRule="auto"/>
        <w:ind w:firstLine="672"/>
      </w:pPr>
    </w:p>
    <w:p w14:paraId="6FE62F7F" w14:textId="03E84F0B" w:rsidR="00124407" w:rsidRPr="00E26304" w:rsidRDefault="00124407" w:rsidP="00124407">
      <w:pPr>
        <w:pStyle w:val="Style5"/>
        <w:widowControl/>
        <w:spacing w:before="34" w:line="276" w:lineRule="auto"/>
        <w:ind w:firstLine="672"/>
        <w:rPr>
          <w:rStyle w:val="FontStyle16"/>
          <w:sz w:val="24"/>
          <w:szCs w:val="24"/>
        </w:rPr>
      </w:pPr>
      <w:r w:rsidRPr="00E26304">
        <w:rPr>
          <w:rStyle w:val="FontStyle16"/>
          <w:sz w:val="24"/>
          <w:szCs w:val="24"/>
        </w:rPr>
        <w:t xml:space="preserve">1. Перспективният експлоатационен план е разработен на основание и във връзка с Програмата за развитие на селските райони /ПРСР/ </w:t>
      </w:r>
      <w:r w:rsidR="00E247CB" w:rsidRPr="00E26304">
        <w:rPr>
          <w:rStyle w:val="FontStyle16"/>
          <w:sz w:val="24"/>
          <w:szCs w:val="24"/>
        </w:rPr>
        <w:t xml:space="preserve">и Схемите и мерките за Директни </w:t>
      </w:r>
      <w:r w:rsidR="00E247CB" w:rsidRPr="0046559A">
        <w:rPr>
          <w:rStyle w:val="FontStyle16"/>
          <w:sz w:val="24"/>
          <w:szCs w:val="24"/>
        </w:rPr>
        <w:t xml:space="preserve">плащания  </w:t>
      </w:r>
      <w:r w:rsidRPr="0046559A">
        <w:rPr>
          <w:rStyle w:val="FontStyle16"/>
          <w:sz w:val="24"/>
          <w:szCs w:val="24"/>
        </w:rPr>
        <w:t>в</w:t>
      </w:r>
      <w:r w:rsidRPr="00E26304">
        <w:rPr>
          <w:rStyle w:val="FontStyle16"/>
          <w:sz w:val="24"/>
          <w:szCs w:val="24"/>
        </w:rPr>
        <w:t xml:space="preserve"> страната. Цели на перспективния експлоатационен план са:</w:t>
      </w:r>
    </w:p>
    <w:p w14:paraId="6CB8FB58" w14:textId="77777777" w:rsidR="00124407" w:rsidRPr="00E26304" w:rsidRDefault="00124407" w:rsidP="00124407">
      <w:pPr>
        <w:pStyle w:val="Style1"/>
        <w:widowControl/>
        <w:tabs>
          <w:tab w:val="left" w:pos="1171"/>
        </w:tabs>
        <w:spacing w:line="276" w:lineRule="auto"/>
        <w:rPr>
          <w:rStyle w:val="FontStyle16"/>
          <w:sz w:val="24"/>
          <w:szCs w:val="24"/>
        </w:rPr>
      </w:pPr>
      <w:r w:rsidRPr="00E26304">
        <w:rPr>
          <w:rStyle w:val="FontStyle16"/>
          <w:sz w:val="24"/>
          <w:szCs w:val="24"/>
        </w:rPr>
        <w:t>1.1.</w:t>
      </w:r>
      <w:r w:rsidRPr="00E26304">
        <w:rPr>
          <w:rStyle w:val="FontStyle16"/>
          <w:sz w:val="24"/>
          <w:szCs w:val="24"/>
        </w:rPr>
        <w:tab/>
        <w:t>Дългосрочно опазване на пасищата в община Борован и опазване на</w:t>
      </w:r>
      <w:r w:rsidRPr="00E26304">
        <w:rPr>
          <w:rStyle w:val="FontStyle16"/>
          <w:sz w:val="24"/>
          <w:szCs w:val="24"/>
        </w:rPr>
        <w:br/>
        <w:t>биологичното разнообразие, с цел преобръщане на негативните промени, причинени от</w:t>
      </w:r>
      <w:r w:rsidRPr="00E26304">
        <w:rPr>
          <w:rStyle w:val="FontStyle16"/>
          <w:sz w:val="24"/>
          <w:szCs w:val="24"/>
        </w:rPr>
        <w:br/>
        <w:t>несъобразена със възможностите на природата паша, от изоставяне на пасищата и</w:t>
      </w:r>
      <w:r w:rsidRPr="00E26304">
        <w:rPr>
          <w:rStyle w:val="FontStyle16"/>
          <w:sz w:val="24"/>
          <w:szCs w:val="24"/>
        </w:rPr>
        <w:br/>
        <w:t>използване на земите за други цели.</w:t>
      </w:r>
    </w:p>
    <w:p w14:paraId="0F8F4181" w14:textId="77777777" w:rsidR="00124407" w:rsidRPr="00E26304" w:rsidRDefault="00124407" w:rsidP="00124407">
      <w:pPr>
        <w:pStyle w:val="Style1"/>
        <w:widowControl/>
        <w:tabs>
          <w:tab w:val="left" w:pos="1094"/>
        </w:tabs>
        <w:spacing w:line="276" w:lineRule="auto"/>
        <w:ind w:firstLine="677"/>
        <w:rPr>
          <w:rStyle w:val="FontStyle16"/>
          <w:sz w:val="24"/>
          <w:szCs w:val="24"/>
        </w:rPr>
      </w:pPr>
      <w:r w:rsidRPr="00E26304">
        <w:rPr>
          <w:rStyle w:val="FontStyle16"/>
          <w:sz w:val="24"/>
          <w:szCs w:val="24"/>
        </w:rPr>
        <w:t>1.2.</w:t>
      </w:r>
      <w:r w:rsidRPr="00E26304">
        <w:rPr>
          <w:rStyle w:val="FontStyle16"/>
          <w:sz w:val="24"/>
          <w:szCs w:val="24"/>
        </w:rPr>
        <w:tab/>
        <w:t>Установяване на контакти между управляващи, учени и земеделски стопани</w:t>
      </w:r>
      <w:r w:rsidRPr="00E26304">
        <w:rPr>
          <w:rStyle w:val="FontStyle16"/>
          <w:sz w:val="24"/>
          <w:szCs w:val="24"/>
        </w:rPr>
        <w:br/>
        <w:t>с цел постигане на максимална ефективност при използване на мерите, пасищата и</w:t>
      </w:r>
      <w:r w:rsidRPr="00E26304">
        <w:rPr>
          <w:rStyle w:val="FontStyle16"/>
          <w:sz w:val="24"/>
          <w:szCs w:val="24"/>
        </w:rPr>
        <w:br/>
        <w:t>ливадите и достигане на максималния възможен екологичен ефект при ефективно</w:t>
      </w:r>
      <w:r w:rsidRPr="00E26304">
        <w:rPr>
          <w:rStyle w:val="FontStyle16"/>
          <w:sz w:val="24"/>
          <w:szCs w:val="24"/>
        </w:rPr>
        <w:br/>
        <w:t>разходване на средствата, получени чрез финансовите стимули на Европейския съюз,</w:t>
      </w:r>
      <w:r w:rsidRPr="00E26304">
        <w:rPr>
          <w:rStyle w:val="FontStyle16"/>
          <w:sz w:val="24"/>
          <w:szCs w:val="24"/>
        </w:rPr>
        <w:br/>
        <w:t>предназначени за развитието на земеделието.</w:t>
      </w:r>
    </w:p>
    <w:p w14:paraId="05D09FF3" w14:textId="77777777" w:rsidR="00124407" w:rsidRPr="00E26304" w:rsidRDefault="00124407" w:rsidP="00124407">
      <w:pPr>
        <w:pStyle w:val="Style1"/>
        <w:widowControl/>
        <w:tabs>
          <w:tab w:val="left" w:pos="1176"/>
        </w:tabs>
        <w:spacing w:line="276" w:lineRule="auto"/>
        <w:ind w:firstLine="619"/>
        <w:rPr>
          <w:rStyle w:val="FontStyle16"/>
          <w:sz w:val="24"/>
          <w:szCs w:val="24"/>
        </w:rPr>
      </w:pPr>
      <w:r w:rsidRPr="00E26304">
        <w:rPr>
          <w:rStyle w:val="FontStyle16"/>
          <w:sz w:val="24"/>
          <w:szCs w:val="24"/>
        </w:rPr>
        <w:t>1.3.</w:t>
      </w:r>
      <w:r w:rsidRPr="00E26304">
        <w:rPr>
          <w:rStyle w:val="FontStyle16"/>
          <w:sz w:val="24"/>
          <w:szCs w:val="24"/>
        </w:rPr>
        <w:tab/>
        <w:t>Създаване на модел за формиране на сдружения на земеделските</w:t>
      </w:r>
      <w:r w:rsidRPr="00E26304">
        <w:rPr>
          <w:rStyle w:val="FontStyle16"/>
          <w:sz w:val="24"/>
          <w:szCs w:val="24"/>
        </w:rPr>
        <w:br/>
        <w:t>производители, които ще допринесат за по-нататъшното развитие и икономически</w:t>
      </w:r>
      <w:r w:rsidRPr="00E26304">
        <w:rPr>
          <w:rStyle w:val="FontStyle16"/>
          <w:sz w:val="24"/>
          <w:szCs w:val="24"/>
        </w:rPr>
        <w:br/>
        <w:t>растеж на районите с пасища, мери и ливади.</w:t>
      </w:r>
    </w:p>
    <w:p w14:paraId="2F94D597" w14:textId="0E22C9EE" w:rsidR="00124407" w:rsidRPr="00E26304" w:rsidRDefault="00124407" w:rsidP="00124407">
      <w:pPr>
        <w:pStyle w:val="Style1"/>
        <w:widowControl/>
        <w:tabs>
          <w:tab w:val="left" w:pos="1027"/>
        </w:tabs>
        <w:spacing w:line="276" w:lineRule="auto"/>
        <w:ind w:firstLine="624"/>
        <w:rPr>
          <w:rStyle w:val="FontStyle16"/>
          <w:sz w:val="24"/>
          <w:szCs w:val="24"/>
        </w:rPr>
      </w:pPr>
      <w:r w:rsidRPr="00E26304">
        <w:rPr>
          <w:rStyle w:val="FontStyle16"/>
          <w:sz w:val="24"/>
          <w:szCs w:val="24"/>
        </w:rPr>
        <w:t>1.4.</w:t>
      </w:r>
      <w:r w:rsidRPr="00E26304">
        <w:rPr>
          <w:rStyle w:val="FontStyle16"/>
          <w:sz w:val="24"/>
          <w:szCs w:val="24"/>
        </w:rPr>
        <w:tab/>
        <w:t xml:space="preserve"> При разпределяне на пасищата, мерите и ливадите, да се отдаде приоритет на</w:t>
      </w:r>
      <w:r w:rsidRPr="00E26304">
        <w:rPr>
          <w:rStyle w:val="FontStyle16"/>
          <w:sz w:val="24"/>
          <w:szCs w:val="24"/>
        </w:rPr>
        <w:br/>
        <w:t>земеделски стопанства покрили европейските изисквания, както и тези с одобрени и</w:t>
      </w:r>
      <w:r w:rsidRPr="00E26304">
        <w:rPr>
          <w:rStyle w:val="FontStyle16"/>
          <w:sz w:val="24"/>
          <w:szCs w:val="24"/>
        </w:rPr>
        <w:br/>
      </w:r>
      <w:r w:rsidRPr="00E26304">
        <w:rPr>
          <w:rStyle w:val="FontStyle16"/>
          <w:sz w:val="24"/>
          <w:szCs w:val="24"/>
        </w:rPr>
        <w:lastRenderedPageBreak/>
        <w:t xml:space="preserve">изпълняващи в момента проекти по </w:t>
      </w:r>
      <w:r w:rsidRPr="00C65B1C">
        <w:rPr>
          <w:rStyle w:val="FontStyle16"/>
          <w:sz w:val="24"/>
          <w:szCs w:val="24"/>
        </w:rPr>
        <w:t>П</w:t>
      </w:r>
      <w:r w:rsidR="0046559A" w:rsidRPr="00C65B1C">
        <w:rPr>
          <w:rStyle w:val="FontStyle16"/>
          <w:sz w:val="24"/>
          <w:szCs w:val="24"/>
        </w:rPr>
        <w:t>р</w:t>
      </w:r>
      <w:r w:rsidR="0046559A">
        <w:rPr>
          <w:rStyle w:val="FontStyle16"/>
          <w:sz w:val="24"/>
          <w:szCs w:val="24"/>
        </w:rPr>
        <w:t>ограма за развитие на селските райони</w:t>
      </w:r>
      <w:r w:rsidR="006B6ED7">
        <w:rPr>
          <w:rStyle w:val="FontStyle16"/>
          <w:sz w:val="24"/>
          <w:szCs w:val="24"/>
        </w:rPr>
        <w:t xml:space="preserve"> за стабилизиране</w:t>
      </w:r>
      <w:r w:rsidR="006B6ED7">
        <w:rPr>
          <w:rStyle w:val="FontStyle16"/>
          <w:sz w:val="24"/>
          <w:szCs w:val="24"/>
          <w:lang w:val="en-US"/>
        </w:rPr>
        <w:t xml:space="preserve"> </w:t>
      </w:r>
      <w:r w:rsidRPr="00E26304">
        <w:rPr>
          <w:rStyle w:val="FontStyle16"/>
          <w:sz w:val="24"/>
          <w:szCs w:val="24"/>
        </w:rPr>
        <w:t>на икономическото</w:t>
      </w:r>
      <w:r w:rsidRPr="00E26304">
        <w:rPr>
          <w:rStyle w:val="FontStyle16"/>
          <w:sz w:val="24"/>
          <w:szCs w:val="24"/>
        </w:rPr>
        <w:br/>
        <w:t>състояние на земеделските стопанства и утвърждаване като фактор за развитие на животновъдството.</w:t>
      </w:r>
    </w:p>
    <w:p w14:paraId="7BD2D10D" w14:textId="2F9A9289" w:rsidR="00124407" w:rsidRPr="00E26304" w:rsidRDefault="00124407" w:rsidP="00124407">
      <w:pPr>
        <w:pStyle w:val="Style10"/>
        <w:widowControl/>
        <w:spacing w:line="276" w:lineRule="auto"/>
        <w:jc w:val="both"/>
        <w:rPr>
          <w:rStyle w:val="FontStyle16"/>
          <w:sz w:val="24"/>
          <w:szCs w:val="24"/>
        </w:rPr>
      </w:pPr>
      <w:r w:rsidRPr="0026108D">
        <w:rPr>
          <w:lang w:val="ru-RU"/>
        </w:rPr>
        <w:t>1</w:t>
      </w:r>
      <w:r w:rsidRPr="00E26304">
        <w:rPr>
          <w:rStyle w:val="FontStyle16"/>
          <w:sz w:val="24"/>
          <w:szCs w:val="24"/>
        </w:rPr>
        <w:t xml:space="preserve">.5. В дългосрочен план да се </w:t>
      </w:r>
      <w:r w:rsidR="00E247CB" w:rsidRPr="00E26304">
        <w:rPr>
          <w:rStyle w:val="FontStyle16"/>
          <w:sz w:val="24"/>
          <w:szCs w:val="24"/>
        </w:rPr>
        <w:t>разработят</w:t>
      </w:r>
      <w:r w:rsidRPr="00E26304">
        <w:rPr>
          <w:rStyle w:val="FontStyle16"/>
          <w:sz w:val="24"/>
          <w:szCs w:val="24"/>
        </w:rPr>
        <w:t xml:space="preserve"> </w:t>
      </w:r>
      <w:r w:rsidR="00E247CB" w:rsidRPr="00E26304">
        <w:rPr>
          <w:rStyle w:val="FontStyle16"/>
          <w:sz w:val="24"/>
          <w:szCs w:val="24"/>
        </w:rPr>
        <w:t>селскостопан</w:t>
      </w:r>
      <w:r w:rsidR="00683C1C">
        <w:rPr>
          <w:rStyle w:val="FontStyle16"/>
          <w:sz w:val="24"/>
          <w:szCs w:val="24"/>
        </w:rPr>
        <w:t>с</w:t>
      </w:r>
      <w:r w:rsidR="00E247CB" w:rsidRPr="00E26304">
        <w:rPr>
          <w:rStyle w:val="FontStyle16"/>
          <w:sz w:val="24"/>
          <w:szCs w:val="24"/>
        </w:rPr>
        <w:t>ки практики, благоприятни за климата и околната среда.</w:t>
      </w:r>
    </w:p>
    <w:p w14:paraId="61AADFB3" w14:textId="77777777" w:rsidR="00124407" w:rsidRPr="0026108D" w:rsidRDefault="00124407" w:rsidP="00124407">
      <w:pPr>
        <w:pStyle w:val="Style10"/>
        <w:widowControl/>
        <w:spacing w:line="276" w:lineRule="auto"/>
        <w:jc w:val="both"/>
        <w:rPr>
          <w:lang w:val="ru-RU"/>
        </w:rPr>
      </w:pPr>
    </w:p>
    <w:p w14:paraId="7354B928" w14:textId="77777777" w:rsidR="00124407" w:rsidRPr="00E26304" w:rsidRDefault="00124407" w:rsidP="00124407">
      <w:pPr>
        <w:pStyle w:val="Style10"/>
        <w:widowControl/>
        <w:spacing w:before="38" w:line="276" w:lineRule="auto"/>
        <w:jc w:val="center"/>
        <w:rPr>
          <w:rStyle w:val="FontStyle15"/>
          <w:sz w:val="24"/>
          <w:szCs w:val="24"/>
        </w:rPr>
      </w:pPr>
      <w:r w:rsidRPr="00E26304">
        <w:rPr>
          <w:rStyle w:val="FontStyle15"/>
          <w:sz w:val="24"/>
          <w:szCs w:val="24"/>
        </w:rPr>
        <w:t>II. Частите от мерите, пасищата и ливадите за общо и индивидуално ползване</w:t>
      </w:r>
    </w:p>
    <w:p w14:paraId="14501949" w14:textId="77777777" w:rsidR="00124407" w:rsidRDefault="00124407" w:rsidP="00124407">
      <w:pPr>
        <w:pStyle w:val="Style1"/>
        <w:widowControl/>
        <w:spacing w:line="276" w:lineRule="auto"/>
        <w:ind w:firstLine="710"/>
      </w:pPr>
    </w:p>
    <w:p w14:paraId="334B1BCE" w14:textId="4E76456A" w:rsidR="00404D7C" w:rsidRDefault="00404D7C" w:rsidP="00404D7C">
      <w:pPr>
        <w:pStyle w:val="Style1"/>
        <w:widowControl/>
        <w:spacing w:line="276" w:lineRule="auto"/>
        <w:ind w:firstLine="0"/>
      </w:pPr>
      <w:r>
        <w:t xml:space="preserve">           1. Пасищата, мерите и ливадите от държавния и общинския поземлен фонд се отдават под наем без търг в случаите по чл. 24а, ал. 2, т. 6 на собственици или ползватели на животновъдни обекти, които отглеждат пасищни селскостопански животни, регистрирани в Интегрираната информационна система на БАБХ, нямат данъчни задължения, както и задължения към Държавен фонд "Земеделие", държавния поземлен фонд, общинския поземлен фонд и за земите по чл. 37в, ал. 3, т. 2 и по чл. 37ж, ал. 5. Пасищата, мерите и ливадите се разпределят съобразно броя и вида на регистрираните животни.</w:t>
      </w:r>
    </w:p>
    <w:p w14:paraId="6376758A" w14:textId="2A51D045" w:rsidR="00404D7C" w:rsidRDefault="00404D7C" w:rsidP="00404D7C">
      <w:pPr>
        <w:pStyle w:val="Style1"/>
        <w:widowControl/>
        <w:spacing w:line="276" w:lineRule="auto"/>
        <w:ind w:firstLine="710"/>
      </w:pPr>
      <w:r>
        <w:t>2. Министърът на земеделието и храните съгласува предложените от директорите на областните дирекции "Земеделие" списъци със свободните пасища, мери и ливади от държавния поземлен фонд, които се отдават под наем по ал. 1. Списъците на имотите се обявяват и публикуват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 в срок до 1 март.</w:t>
      </w:r>
    </w:p>
    <w:p w14:paraId="528828D1" w14:textId="5E8C991D" w:rsidR="00404D7C" w:rsidRDefault="00404D7C" w:rsidP="00404D7C">
      <w:pPr>
        <w:pStyle w:val="Style1"/>
        <w:widowControl/>
        <w:spacing w:line="276" w:lineRule="auto"/>
        <w:ind w:firstLine="710"/>
      </w:pPr>
      <w:r>
        <w:t xml:space="preserve">3. Общинският съвет определя с решение свободните пасища, мери и ливади от общинския поземлен фонд за общо и индивидуално ползване. </w:t>
      </w:r>
      <w:bookmarkStart w:id="0" w:name="_GoBack"/>
      <w:bookmarkEnd w:id="0"/>
      <w:r w:rsidR="0004610B" w:rsidRPr="006B6ED7">
        <w:t>Списъците</w:t>
      </w:r>
      <w:r>
        <w:t xml:space="preserve"> на имотите за общо и индивидуално ползване се обявява и публикува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 в срок до 1 март.</w:t>
      </w:r>
    </w:p>
    <w:p w14:paraId="4C92B32A" w14:textId="6C850FC4" w:rsidR="00404D7C" w:rsidRDefault="00404D7C" w:rsidP="00404D7C">
      <w:pPr>
        <w:pStyle w:val="Style1"/>
        <w:widowControl/>
        <w:spacing w:line="276" w:lineRule="auto"/>
        <w:ind w:firstLine="710"/>
      </w:pPr>
      <w:r>
        <w:t>4. Пасищата, мерите и ливадите се разпределят между лицата по т. 1, които имат регистрирани животновъдни обекти в съответното землище в същата или в съседна община, независимо от областта, в която се намира, съобразно броя и вида на регистрираните пасищни селскостопански животни, в зависимост от притежаваните или ползвани на регистрирано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лицата, които отглеждат едри и дребни преживни селскостопански животни с предназначение за производство на мляко или месо и животни от местни (автохтонни) породи, и/или биологично сертифицирани едри и дребни преживни селскостопански животни, се разпределят до 20 дка за 1 животинска единица в имоти от първа до седма категория и до 40 дка за 1 животинска единица в имоти от осма до десета категория.</w:t>
      </w:r>
    </w:p>
    <w:p w14:paraId="32F038E9" w14:textId="26203D58" w:rsidR="00404D7C" w:rsidRDefault="00404D7C" w:rsidP="00404D7C">
      <w:pPr>
        <w:pStyle w:val="Style1"/>
        <w:widowControl/>
        <w:spacing w:line="276" w:lineRule="auto"/>
        <w:ind w:firstLine="710"/>
      </w:pPr>
      <w:r>
        <w:t xml:space="preserve">5. Лицата по т. 1 подават заявление до общинската служба по земеделие по местонахождението на животновъдния обект в срок до 10 март. Заявлението е по образец, утвърден от министъра на земеделието и храните, и се отнася за следващата календарна година. Към заявлението лицата прилагат декларация, че не са свързани лица по смисъла на Търговския закон с лица, които не са изплатили задълженията си по чл. 34, ал. 6, по чл. </w:t>
      </w:r>
      <w:r>
        <w:lastRenderedPageBreak/>
        <w:t>37в, ал. 7 за земите по чл. 37в, ал. 3, т. 2 и по чл. 37ж, ал. 11 за земите по чл. 37ж, ал. 5 за предходните стопански години, както и задълженията си към държавния и общинския поземлен фонд.</w:t>
      </w:r>
    </w:p>
    <w:p w14:paraId="44C416A4" w14:textId="28BBD002" w:rsidR="00404D7C" w:rsidRDefault="00404D7C" w:rsidP="00404D7C">
      <w:pPr>
        <w:pStyle w:val="Style1"/>
        <w:widowControl/>
        <w:spacing w:line="276" w:lineRule="auto"/>
        <w:ind w:firstLine="710"/>
      </w:pPr>
      <w:r>
        <w:t>6. Българската агенция по безопасност на храните изготвя официална справка, утвърдена със заповед на изпълнителния директор на БАБХ, която се публикува на интернет страницата на агенцията. Справката съдържа информация за всички регистрирани в Интегрираната информационна система към 1 февруари на текущата година:</w:t>
      </w:r>
    </w:p>
    <w:p w14:paraId="31A55CCF" w14:textId="1866204B" w:rsidR="00404D7C" w:rsidRDefault="00600DA1" w:rsidP="00404D7C">
      <w:pPr>
        <w:pStyle w:val="Style1"/>
        <w:widowControl/>
        <w:spacing w:line="276" w:lineRule="auto"/>
        <w:ind w:firstLine="710"/>
      </w:pPr>
      <w:r>
        <w:t>6.</w:t>
      </w:r>
      <w:r w:rsidR="00404D7C">
        <w:t>1. животновъдни обекти, регистрирани по чл. 137 от Закона за ветеринарномедицинската дейност, в които се отглеждат постоянно или целогодишно пасищни селскостопански животни, с изключение на животновъдни обекти, в които за периода от 15 ноември до 15 март не се отглеждат животни;</w:t>
      </w:r>
    </w:p>
    <w:p w14:paraId="2FE632C3" w14:textId="72716B07" w:rsidR="00404D7C" w:rsidRDefault="00600DA1" w:rsidP="00404D7C">
      <w:pPr>
        <w:pStyle w:val="Style1"/>
        <w:widowControl/>
        <w:spacing w:line="276" w:lineRule="auto"/>
        <w:ind w:firstLine="710"/>
      </w:pPr>
      <w:r>
        <w:t>6.</w:t>
      </w:r>
      <w:r w:rsidR="00404D7C">
        <w:t>2. собственици или ползватели на регистрирани животновъдни обекти;</w:t>
      </w:r>
    </w:p>
    <w:p w14:paraId="2D363A35" w14:textId="6CBC824F" w:rsidR="00404D7C" w:rsidRDefault="00600DA1" w:rsidP="00404D7C">
      <w:pPr>
        <w:pStyle w:val="Style1"/>
        <w:widowControl/>
        <w:spacing w:line="276" w:lineRule="auto"/>
        <w:ind w:firstLine="710"/>
      </w:pPr>
      <w:r>
        <w:t>6.</w:t>
      </w:r>
      <w:r w:rsidR="00404D7C">
        <w:t>3. пасищни селскостопански животни в животновъдните обекти.</w:t>
      </w:r>
    </w:p>
    <w:p w14:paraId="1463D527" w14:textId="761AC97C" w:rsidR="00404D7C" w:rsidRDefault="00404D7C" w:rsidP="00404D7C">
      <w:pPr>
        <w:pStyle w:val="Style1"/>
        <w:widowControl/>
        <w:spacing w:line="276" w:lineRule="auto"/>
        <w:ind w:firstLine="710"/>
      </w:pPr>
      <w:r>
        <w:t xml:space="preserve">7. Разпределянето на пасища, мери и ливади се извършва за всяко землище на територията на общината от комисия, определена със заповед на директора на областната дирекция "Земеделие", издадена в срок до 20 март. 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администрация, представител на общинската служба по земеделие, представител на областната дирекция "Земеделие" и представител на областната дирекция по безопасност на храните. Председател на комисията е кметът на общината или оправомощено от него длъжностно лице. На заседанието </w:t>
      </w:r>
      <w:r w:rsidR="0026108D">
        <w:t>могат да присъстват лицата по т</w:t>
      </w:r>
      <w:r>
        <w:t>. 1, както и представител на областна администрация.</w:t>
      </w:r>
    </w:p>
    <w:p w14:paraId="54F50119" w14:textId="19A78B05" w:rsidR="00404D7C" w:rsidRDefault="0026108D" w:rsidP="00404D7C">
      <w:pPr>
        <w:pStyle w:val="Style1"/>
        <w:widowControl/>
        <w:spacing w:line="276" w:lineRule="auto"/>
        <w:ind w:firstLine="710"/>
      </w:pPr>
      <w:r>
        <w:t>8. Комисията по т</w:t>
      </w:r>
      <w:r w:rsidR="00404D7C">
        <w:t xml:space="preserve">. </w:t>
      </w:r>
      <w:r>
        <w:t>7 въз основа на справката по т.</w:t>
      </w:r>
      <w:r w:rsidR="00404D7C">
        <w:t xml:space="preserve"> 6:</w:t>
      </w:r>
    </w:p>
    <w:p w14:paraId="5638044E" w14:textId="2C17E9B3" w:rsidR="00404D7C" w:rsidRDefault="00600DA1" w:rsidP="00404D7C">
      <w:pPr>
        <w:pStyle w:val="Style1"/>
        <w:widowControl/>
        <w:spacing w:line="276" w:lineRule="auto"/>
        <w:ind w:firstLine="710"/>
      </w:pPr>
      <w:r>
        <w:t>8.</w:t>
      </w:r>
      <w:r w:rsidR="00404D7C">
        <w:t>1. извършва проверките по чл. 37м, ал. 1;</w:t>
      </w:r>
    </w:p>
    <w:p w14:paraId="3E0A1793" w14:textId="3C7A735D" w:rsidR="00404D7C" w:rsidRDefault="00600DA1" w:rsidP="00404D7C">
      <w:pPr>
        <w:pStyle w:val="Style1"/>
        <w:widowControl/>
        <w:spacing w:line="276" w:lineRule="auto"/>
        <w:ind w:firstLine="710"/>
      </w:pPr>
      <w:r>
        <w:t>8.</w:t>
      </w:r>
      <w:r w:rsidR="00404D7C">
        <w:t>2. съставя списък на допуснатите до участие в разпределението лица, ко</w:t>
      </w:r>
      <w:r w:rsidR="0026108D">
        <w:t>ито отговарят на условията по т</w:t>
      </w:r>
      <w:r w:rsidR="00404D7C">
        <w:t>. 1, съдържащ и информ</w:t>
      </w:r>
      <w:r w:rsidR="0026108D">
        <w:t>ацията за тях от справката по т</w:t>
      </w:r>
      <w:r w:rsidR="00404D7C">
        <w:t>. 6 и регистрираните им договори за ползване на пасища, мери и ливади;</w:t>
      </w:r>
    </w:p>
    <w:p w14:paraId="24374A2E" w14:textId="2E0DEB13" w:rsidR="00404D7C" w:rsidRDefault="00600DA1" w:rsidP="00404D7C">
      <w:pPr>
        <w:pStyle w:val="Style1"/>
        <w:widowControl/>
        <w:spacing w:line="276" w:lineRule="auto"/>
        <w:ind w:firstLine="710"/>
      </w:pPr>
      <w:r>
        <w:t>8.</w:t>
      </w:r>
      <w:r w:rsidR="00404D7C">
        <w:t>3. определя необх</w:t>
      </w:r>
      <w:r w:rsidR="0026108D">
        <w:t>одимата площ при условията на т</w:t>
      </w:r>
      <w:r w:rsidR="00404D7C">
        <w:t>. 4 за допуснатите лица в списъка по т. 2 в срок до 20 април;</w:t>
      </w:r>
    </w:p>
    <w:p w14:paraId="78259023" w14:textId="6C6D2DE8" w:rsidR="00404D7C" w:rsidRDefault="00600DA1" w:rsidP="00404D7C">
      <w:pPr>
        <w:pStyle w:val="Style1"/>
        <w:widowControl/>
        <w:spacing w:line="276" w:lineRule="auto"/>
        <w:ind w:firstLine="710"/>
      </w:pPr>
      <w:r>
        <w:t>8.</w:t>
      </w:r>
      <w:r w:rsidR="00404D7C">
        <w:t>4. разпределя едновременно имоти или части от имоти от държавния и общинския поземлен фо</w:t>
      </w:r>
      <w:r w:rsidR="0026108D">
        <w:t>нд до достигане на нормата по т</w:t>
      </w:r>
      <w:r w:rsidR="00404D7C">
        <w:t>. 4 при спазване на следната последователност:</w:t>
      </w:r>
    </w:p>
    <w:p w14:paraId="54178F37" w14:textId="77777777" w:rsidR="00404D7C" w:rsidRDefault="00404D7C" w:rsidP="00404D7C">
      <w:pPr>
        <w:pStyle w:val="Style1"/>
        <w:widowControl/>
        <w:spacing w:line="276" w:lineRule="auto"/>
        <w:ind w:firstLine="710"/>
      </w:pPr>
      <w:r>
        <w:t>а) собственици или ползватели на животновъдни обекти, регистрирани в съответното землище, отглеждащи биологично сертифицирани животни и имащи биологично сертифицирани площи;</w:t>
      </w:r>
    </w:p>
    <w:p w14:paraId="26DE1E9A" w14:textId="77777777" w:rsidR="00404D7C" w:rsidRDefault="00404D7C" w:rsidP="00404D7C">
      <w:pPr>
        <w:pStyle w:val="Style1"/>
        <w:widowControl/>
        <w:spacing w:line="276" w:lineRule="auto"/>
        <w:ind w:firstLine="710"/>
      </w:pPr>
      <w:r>
        <w:t>б) собственици или ползватели на животновъдни обекти, регистрирани в съответното землище, ползвали съответните имоти по договори с изтекъл срок;</w:t>
      </w:r>
    </w:p>
    <w:p w14:paraId="3248C9D2" w14:textId="77777777" w:rsidR="00404D7C" w:rsidRDefault="00404D7C" w:rsidP="00404D7C">
      <w:pPr>
        <w:pStyle w:val="Style1"/>
        <w:widowControl/>
        <w:spacing w:line="276" w:lineRule="auto"/>
        <w:ind w:firstLine="710"/>
      </w:pPr>
      <w:r>
        <w:t>в) собственици или ползватели на животновъдни обекти, регистрирани в съответното землище;</w:t>
      </w:r>
    </w:p>
    <w:p w14:paraId="2D7348E5" w14:textId="77777777" w:rsidR="00404D7C" w:rsidRDefault="00404D7C" w:rsidP="00404D7C">
      <w:pPr>
        <w:pStyle w:val="Style1"/>
        <w:widowControl/>
        <w:spacing w:line="276" w:lineRule="auto"/>
        <w:ind w:firstLine="710"/>
      </w:pPr>
      <w:r>
        <w:t>г) собственици или ползватели на животновъдни обекти, съседни на имоти от държавния и/или общинския поземлен фонд, независимо от землището, в което се намират имотите;</w:t>
      </w:r>
    </w:p>
    <w:p w14:paraId="3AC0373C" w14:textId="775F0850" w:rsidR="00404D7C" w:rsidRDefault="00600DA1" w:rsidP="00404D7C">
      <w:pPr>
        <w:pStyle w:val="Style1"/>
        <w:widowControl/>
        <w:spacing w:line="276" w:lineRule="auto"/>
        <w:ind w:firstLine="710"/>
      </w:pPr>
      <w:r>
        <w:lastRenderedPageBreak/>
        <w:t>8.</w:t>
      </w:r>
      <w:r w:rsidR="00404D7C">
        <w:t>5. при недостиг на пасища, мери и ливади от държавния и/или общинския поземлен фонд в землището, в което се намира животновъдният обект, определя с протоколно решение коефициент за редукция на площите, който се прилага спрямо всички лица в землището; при наличие на свободни пасища, мери и ливади в съседно землище в същата или съседна община площите може да се разпредел</w:t>
      </w:r>
      <w:r w:rsidR="0026108D">
        <w:t>ят до достигане на нормата по т</w:t>
      </w:r>
      <w:r w:rsidR="00404D7C">
        <w:t>. 4.</w:t>
      </w:r>
    </w:p>
    <w:p w14:paraId="7B13BB8E" w14:textId="62D44779" w:rsidR="00404D7C" w:rsidRDefault="00404D7C" w:rsidP="00404D7C">
      <w:pPr>
        <w:pStyle w:val="Style1"/>
        <w:widowControl/>
        <w:spacing w:line="276" w:lineRule="auto"/>
        <w:ind w:firstLine="710"/>
      </w:pPr>
      <w:r>
        <w:t>9. С</w:t>
      </w:r>
      <w:r w:rsidR="0026108D">
        <w:t>писъкът по т. 8</w:t>
      </w:r>
      <w:r>
        <w:t>.</w:t>
      </w:r>
      <w:r w:rsidR="0026108D">
        <w:t>2 се публикува по реда на т</w:t>
      </w:r>
      <w:r>
        <w:t>. 2 в срок до 30 март. Промени в списъка могат да се правят в 7-дневен срок от неговото публикуване при промяна на обстоятелствата, както и за отстраняване на допуснати грешки и/или непълноти по инициатива на заинтересованите лица, които прилагат съответните доказателства.</w:t>
      </w:r>
    </w:p>
    <w:p w14:paraId="3F0F30B8" w14:textId="4D58EEA8" w:rsidR="00404D7C" w:rsidRDefault="00295C95" w:rsidP="00404D7C">
      <w:pPr>
        <w:pStyle w:val="Style1"/>
        <w:widowControl/>
        <w:spacing w:line="276" w:lineRule="auto"/>
        <w:ind w:firstLine="710"/>
      </w:pPr>
      <w:r>
        <w:t>10. Комисията по т</w:t>
      </w:r>
      <w:r w:rsidR="00404D7C">
        <w:t>. 7 съставя протокол за разпределение на имотите в срок до 20 май, който се обявява и се публикува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w:t>
      </w:r>
    </w:p>
    <w:p w14:paraId="44CCDFAE" w14:textId="31DF8325" w:rsidR="00404D7C" w:rsidRDefault="00295C95" w:rsidP="00404D7C">
      <w:pPr>
        <w:pStyle w:val="Style1"/>
        <w:widowControl/>
        <w:spacing w:line="276" w:lineRule="auto"/>
        <w:ind w:firstLine="710"/>
      </w:pPr>
      <w:r>
        <w:t>11. Протоколът по т</w:t>
      </w:r>
      <w:r w:rsidR="00404D7C">
        <w:t>. 10 може да се обжалва относно площта на имотите в 14-дневен срок пред районния съд. Обжалването не спира изпълнението, освен ако съдът разпореди друго.</w:t>
      </w:r>
    </w:p>
    <w:p w14:paraId="02ADF214" w14:textId="14932DF1" w:rsidR="00404D7C" w:rsidRDefault="00404D7C" w:rsidP="00404D7C">
      <w:pPr>
        <w:pStyle w:val="Style1"/>
        <w:widowControl/>
        <w:spacing w:line="276" w:lineRule="auto"/>
        <w:ind w:firstLine="710"/>
      </w:pPr>
      <w:r>
        <w:t>1</w:t>
      </w:r>
      <w:r w:rsidR="00295C95">
        <w:t>2. Въз основа на протокола по т</w:t>
      </w:r>
      <w:r>
        <w:t>. 10, в срок до 20 юни кметът на общината, съответно директорът на областната дирекция "Земеделие", сключва договор за наем с минимален срок от 5 календарни години, който започва да тече от следващата календарна година. Договорът се сключва след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 Д</w:t>
      </w:r>
      <w:r w:rsidR="00295C95">
        <w:t>оговорите съдържат данните по т.т</w:t>
      </w:r>
      <w:r>
        <w:t>. 1, 4 и 10, вписват се в службата по вписванията и се регистрират в общинската служба по земеделие.</w:t>
      </w:r>
    </w:p>
    <w:p w14:paraId="1807C064" w14:textId="0FE876FF" w:rsidR="00404D7C" w:rsidRDefault="00404D7C" w:rsidP="00404D7C">
      <w:pPr>
        <w:pStyle w:val="Style1"/>
        <w:widowControl/>
        <w:spacing w:line="276" w:lineRule="auto"/>
        <w:ind w:firstLine="710"/>
      </w:pPr>
      <w:r>
        <w:t>13. Останалите свободни пасища, мери и ливади от общинския и държавния поземлен фонд се отдават под наем чрез търг, в който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 Търговете се провеждат от областната дирекция "Земеделие" - за земите от държавния поземлен фонд, и от кмета на общината - за земите от общинския поземлен фонд. Договорите се сключват за една календарна година.</w:t>
      </w:r>
    </w:p>
    <w:p w14:paraId="51ECE6FE" w14:textId="7735B599" w:rsidR="00404D7C" w:rsidRDefault="00404D7C" w:rsidP="00404D7C">
      <w:pPr>
        <w:pStyle w:val="Style1"/>
        <w:widowControl/>
        <w:spacing w:line="276" w:lineRule="auto"/>
        <w:ind w:firstLine="710"/>
      </w:pPr>
      <w:r>
        <w:t>1</w:t>
      </w:r>
      <w:r w:rsidR="005F4E3D">
        <w:t>4</w:t>
      </w:r>
      <w:r>
        <w:t xml:space="preserve">. Пасищата, мерите и ливадите от общинския поземлен фонд, за които са сключени наемни договори, не могат да се преотдават за ползване на трети лица. </w:t>
      </w:r>
    </w:p>
    <w:p w14:paraId="08666F80" w14:textId="14AB63F1" w:rsidR="00404D7C" w:rsidRDefault="00404D7C" w:rsidP="00404D7C">
      <w:pPr>
        <w:pStyle w:val="Style1"/>
        <w:widowControl/>
        <w:spacing w:line="276" w:lineRule="auto"/>
        <w:ind w:firstLine="710"/>
      </w:pPr>
      <w:r>
        <w:t>1</w:t>
      </w:r>
      <w:r w:rsidR="005F4E3D">
        <w:t>5</w:t>
      </w:r>
      <w:r>
        <w:t xml:space="preserve">. По смисъла на ЗСПЗЗ „общо ползване”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 </w:t>
      </w:r>
    </w:p>
    <w:p w14:paraId="69152BF8" w14:textId="5D7703AF" w:rsidR="00404D7C" w:rsidRDefault="00404D7C" w:rsidP="00404D7C">
      <w:pPr>
        <w:pStyle w:val="Style1"/>
        <w:widowControl/>
        <w:spacing w:line="276" w:lineRule="auto"/>
        <w:ind w:firstLine="710"/>
      </w:pPr>
      <w:r>
        <w:t>1</w:t>
      </w:r>
      <w:r w:rsidR="005F4E3D">
        <w:t>6</w:t>
      </w:r>
      <w:r>
        <w:t>. Пашата на селскостопански животни да се извършва в светлата част на денонощието.</w:t>
      </w:r>
    </w:p>
    <w:p w14:paraId="22AF5F87" w14:textId="01E06079" w:rsidR="00404D7C" w:rsidRDefault="005F4E3D" w:rsidP="00124407">
      <w:pPr>
        <w:pStyle w:val="Style1"/>
        <w:widowControl/>
        <w:spacing w:line="276" w:lineRule="auto"/>
        <w:ind w:firstLine="710"/>
      </w:pPr>
      <w:r w:rsidRPr="005F4E3D">
        <w:t>1</w:t>
      </w:r>
      <w:r>
        <w:t>7</w:t>
      </w:r>
      <w:r w:rsidRPr="005F4E3D">
        <w:t>. Извършване на проверки за спазване на условията по сключените договори за наем или аренда на пасища, мери и ливади от общинския поземлен фонд:</w:t>
      </w:r>
    </w:p>
    <w:p w14:paraId="2C9A582B" w14:textId="06F2B036" w:rsidR="005F4E3D" w:rsidRDefault="005F4E3D" w:rsidP="005F4E3D">
      <w:pPr>
        <w:pStyle w:val="Style1"/>
        <w:widowControl/>
        <w:spacing w:line="276" w:lineRule="auto"/>
        <w:ind w:firstLine="710"/>
      </w:pPr>
      <w:r>
        <w:lastRenderedPageBreak/>
        <w:t>17.1 Ежегодно, в срок до 20 април, комисията по чл. 37и, ал. 7 извършва проверки за спазване на условията по чл. 37и, ал. 1 и 4 по сключените договори за наем на пасища, мери и ливади от държавния и общинския поземлен фонд. Протоколът от проверката се представя на директора на областната дирекция "Земеделие" и на кмета на общината.</w:t>
      </w:r>
    </w:p>
    <w:p w14:paraId="383537B2" w14:textId="7E53448C" w:rsidR="005F4E3D" w:rsidRDefault="005F4E3D" w:rsidP="005F4E3D">
      <w:pPr>
        <w:pStyle w:val="Style1"/>
        <w:widowControl/>
        <w:spacing w:line="276" w:lineRule="auto"/>
        <w:ind w:firstLine="710"/>
      </w:pPr>
      <w:r>
        <w:t>17.2 Спазването на чл. 37и, ал. 1 и 4 се установява въз основа на справката по чл. 37и, ал. 6.</w:t>
      </w:r>
    </w:p>
    <w:p w14:paraId="6CA68BD7" w14:textId="7EF2B335" w:rsidR="005F4E3D" w:rsidRDefault="005F4E3D" w:rsidP="005F4E3D">
      <w:pPr>
        <w:pStyle w:val="Style1"/>
        <w:widowControl/>
        <w:spacing w:line="276" w:lineRule="auto"/>
        <w:ind w:firstLine="710"/>
      </w:pPr>
      <w:r>
        <w:t>17.3 Когато при извършването на проверките се установи, че:</w:t>
      </w:r>
    </w:p>
    <w:p w14:paraId="4C4FB1B0" w14:textId="0CF9E450" w:rsidR="005F4E3D" w:rsidRDefault="00600DA1" w:rsidP="005F4E3D">
      <w:pPr>
        <w:pStyle w:val="Style1"/>
        <w:widowControl/>
        <w:spacing w:line="276" w:lineRule="auto"/>
        <w:ind w:firstLine="710"/>
      </w:pPr>
      <w:r>
        <w:t>А</w:t>
      </w:r>
      <w:r w:rsidR="005F4E3D">
        <w:t>. в животновъдния обект броят на регистрираните пасищни селскостопански животни е с над 10 на сто по-малък от броя им към 1 февруари на предходната календарна година, договорите се изменят, като площта се определя в съответствие с процентното намаление на броя на животните, преобразувани в животински единици;</w:t>
      </w:r>
    </w:p>
    <w:p w14:paraId="28608D12" w14:textId="69C990E2" w:rsidR="005F4E3D" w:rsidRDefault="00600DA1" w:rsidP="005F4E3D">
      <w:pPr>
        <w:pStyle w:val="Style1"/>
        <w:widowControl/>
        <w:spacing w:line="276" w:lineRule="auto"/>
        <w:ind w:firstLine="710"/>
      </w:pPr>
      <w:r>
        <w:t>Б</w:t>
      </w:r>
      <w:r w:rsidR="005F4E3D">
        <w:t>. в животновъдния обект няма регистрирани пасищни селскостопански животни, договорите за наем се прекратяват от кмета на общината, съответно от директора на областната дирекция "Земеделие";</w:t>
      </w:r>
    </w:p>
    <w:p w14:paraId="1B10C71B" w14:textId="3A30513E" w:rsidR="005F4E3D" w:rsidRDefault="00600DA1" w:rsidP="005F4E3D">
      <w:pPr>
        <w:pStyle w:val="Style1"/>
        <w:widowControl/>
        <w:spacing w:line="276" w:lineRule="auto"/>
        <w:ind w:firstLine="710"/>
      </w:pPr>
      <w:r>
        <w:t>В</w:t>
      </w:r>
      <w:r w:rsidR="005F4E3D">
        <w:t>. е настъпила промяна на условията по чл. 37и, ал. 1, договорите за наем се прекратяват от кмета на общината, съответно от директора на областната дирекция "Земеделие";</w:t>
      </w:r>
    </w:p>
    <w:p w14:paraId="6DB308EF" w14:textId="0720641D" w:rsidR="005F4E3D" w:rsidRDefault="00600DA1" w:rsidP="005F4E3D">
      <w:pPr>
        <w:pStyle w:val="Style1"/>
        <w:widowControl/>
        <w:spacing w:line="276" w:lineRule="auto"/>
        <w:ind w:firstLine="710"/>
      </w:pPr>
      <w:r>
        <w:t>Г</w:t>
      </w:r>
      <w:r w:rsidR="005F4E3D">
        <w:t>. е заличена регистрацията на животновъдния обект в съответното землище, договорите за наем се прекратяват от кмета на общината, съответно от директора на областната дирекция "Земеделие";</w:t>
      </w:r>
    </w:p>
    <w:p w14:paraId="086AA686" w14:textId="188DCAA4" w:rsidR="005F4E3D" w:rsidRDefault="00600DA1" w:rsidP="005F4E3D">
      <w:pPr>
        <w:pStyle w:val="Style1"/>
        <w:widowControl/>
        <w:spacing w:line="276" w:lineRule="auto"/>
        <w:ind w:firstLine="710"/>
      </w:pPr>
      <w:r>
        <w:t>Д</w:t>
      </w:r>
      <w:r w:rsidR="005F4E3D">
        <w:t>. сертификатът за отглежданите съгласно правилата за биологично производство едри преживни селскостопански животни за мляко или месо или дребни преживни селскостопански животни е отнет или изтекъл, договорите за наем се прекратяват от кмета на общината, съответно от директора на областната дирекция "Земеделие".</w:t>
      </w:r>
    </w:p>
    <w:p w14:paraId="7E831328" w14:textId="03505395" w:rsidR="005F4E3D" w:rsidRDefault="005F4E3D" w:rsidP="005F4E3D">
      <w:pPr>
        <w:pStyle w:val="Style1"/>
        <w:widowControl/>
        <w:spacing w:line="276" w:lineRule="auto"/>
        <w:ind w:firstLine="710"/>
      </w:pPr>
      <w:r>
        <w:t xml:space="preserve">17.4 Въз основа на протокола по </w:t>
      </w:r>
      <w:r w:rsidR="0076469D">
        <w:t>т.17.</w:t>
      </w:r>
      <w:r>
        <w:t>1 договорите за наем се изменят или прекратяват в срок до 31 юли. Пасищата, мерите и ливадите, за които е прекратено правото на ползване, се включват в списъците по чл. 37и, ал. 2 и 3 за следващата календарна година.</w:t>
      </w:r>
    </w:p>
    <w:p w14:paraId="0582D361" w14:textId="3E0BD448" w:rsidR="005F4E3D" w:rsidRDefault="005F4E3D" w:rsidP="005F4E3D">
      <w:pPr>
        <w:pStyle w:val="Style1"/>
        <w:widowControl/>
        <w:spacing w:line="276" w:lineRule="auto"/>
        <w:ind w:firstLine="710"/>
      </w:pPr>
      <w:r>
        <w:t>17.5 Договорите за наем по чл. 37и, ал. 12 не се смятат за правно основание съгласно Закона за подпомагане на земеделските производители, когато при извършване на проверките се установи, че са налице основания за прекратяването им.</w:t>
      </w:r>
    </w:p>
    <w:p w14:paraId="06F3EECF" w14:textId="0C3D223D" w:rsidR="005F4E3D" w:rsidRDefault="005F4E3D" w:rsidP="005F4E3D">
      <w:pPr>
        <w:pStyle w:val="Style1"/>
        <w:widowControl/>
        <w:spacing w:line="276" w:lineRule="auto"/>
        <w:ind w:firstLine="710"/>
      </w:pPr>
      <w:r>
        <w:t xml:space="preserve">17.6 Министърът на земеделието и храните, съответно областните управители, упражняват контрол по изпълнение на разпоредбите на </w:t>
      </w:r>
      <w:r w:rsidR="0076469D">
        <w:t>т.17.</w:t>
      </w:r>
      <w:r>
        <w:t>3 по отношение на пасищата, мерите и ливадите от държавния и общинския поземлен фонд.</w:t>
      </w:r>
    </w:p>
    <w:p w14:paraId="571D2203" w14:textId="1C1C7EC1" w:rsidR="005F4E3D" w:rsidRDefault="005F4E3D" w:rsidP="005F4E3D">
      <w:pPr>
        <w:pStyle w:val="Style1"/>
        <w:widowControl/>
        <w:spacing w:line="276" w:lineRule="auto"/>
        <w:ind w:firstLine="710"/>
      </w:pPr>
      <w:r>
        <w:t xml:space="preserve">17.7 </w:t>
      </w:r>
      <w:r w:rsidR="0076469D">
        <w:t>Точките 17.3, б. А, т.17</w:t>
      </w:r>
      <w:r>
        <w:t xml:space="preserve">. 4 и </w:t>
      </w:r>
      <w:r w:rsidR="0076469D">
        <w:t>17.</w:t>
      </w:r>
      <w:r>
        <w:t>5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w:t>
      </w:r>
    </w:p>
    <w:p w14:paraId="4027612E" w14:textId="2120828F" w:rsidR="005F4E3D" w:rsidRDefault="005F4E3D" w:rsidP="005F4E3D">
      <w:pPr>
        <w:pStyle w:val="Style1"/>
        <w:widowControl/>
        <w:spacing w:line="276" w:lineRule="auto"/>
        <w:ind w:firstLine="710"/>
      </w:pPr>
      <w:r>
        <w:t>17.8 За отглежданите съгласно правилата за биологично производство едри преживни селскостопански животни за мляко или месо или дребни преживни селскостопански животни се извършва и проверка в съответния регистър, а когато такъв не се поддържа, информацията се изисква и получава по служебен път от компетентната администрация.</w:t>
      </w:r>
    </w:p>
    <w:p w14:paraId="456C17C0" w14:textId="2020913A" w:rsidR="005F4E3D" w:rsidRDefault="005F4E3D" w:rsidP="005F4E3D">
      <w:pPr>
        <w:pStyle w:val="Style1"/>
        <w:widowControl/>
        <w:spacing w:line="276" w:lineRule="auto"/>
        <w:ind w:firstLine="710"/>
      </w:pPr>
      <w:r w:rsidRPr="005F4E3D">
        <w:t>1</w:t>
      </w:r>
      <w:r>
        <w:t>8</w:t>
      </w:r>
      <w:r w:rsidRPr="005F4E3D">
        <w:t xml:space="preserve">. Общината прекратява договорите за наем и аренда за имоти  по чл. 19 от ЗСПЗЗ, сключени по реда на чл. 37и, ал. 12 от ЗСПЗЗ и предоставени от общинския съвет по реда на §27 от преходните и заключителни разпоредби на Закона за изменение и допълнение на </w:t>
      </w:r>
      <w:r w:rsidRPr="005F4E3D">
        <w:lastRenderedPageBreak/>
        <w:t>ЗСПЗЗ (ДВ, бр.62 от 2010 год.), след издаване на решението на общинската служба по земеделие и изтичане на стопанската година, в която е издадено решението.</w:t>
      </w:r>
    </w:p>
    <w:p w14:paraId="7C10B5F3" w14:textId="77777777" w:rsidR="00124407" w:rsidRPr="003E0B27" w:rsidRDefault="00124407" w:rsidP="00124407">
      <w:pPr>
        <w:pStyle w:val="Style1"/>
        <w:widowControl/>
        <w:tabs>
          <w:tab w:val="left" w:pos="1128"/>
        </w:tabs>
        <w:spacing w:before="5" w:line="276" w:lineRule="auto"/>
        <w:rPr>
          <w:rStyle w:val="FontStyle16"/>
          <w:b/>
          <w:bCs/>
        </w:rPr>
      </w:pPr>
    </w:p>
    <w:p w14:paraId="282128A2" w14:textId="77777777" w:rsidR="00124407" w:rsidRPr="00450FB1" w:rsidRDefault="00124407" w:rsidP="00124407">
      <w:pPr>
        <w:pStyle w:val="Style1"/>
        <w:widowControl/>
        <w:tabs>
          <w:tab w:val="left" w:pos="1128"/>
        </w:tabs>
        <w:spacing w:before="5" w:line="276" w:lineRule="auto"/>
        <w:jc w:val="center"/>
        <w:rPr>
          <w:rStyle w:val="FontStyle16"/>
          <w:sz w:val="24"/>
          <w:szCs w:val="24"/>
        </w:rPr>
      </w:pPr>
      <w:r w:rsidRPr="00450FB1">
        <w:rPr>
          <w:rStyle w:val="FontStyle16"/>
          <w:b/>
          <w:bCs/>
          <w:sz w:val="24"/>
          <w:szCs w:val="24"/>
        </w:rPr>
        <w:t>III. Частите от мерите, пасищата и ливадите, предназначени предимно за</w:t>
      </w:r>
    </w:p>
    <w:p w14:paraId="1B20A459" w14:textId="77777777" w:rsidR="00124407" w:rsidRPr="0004610B" w:rsidRDefault="00124407" w:rsidP="00124407">
      <w:pPr>
        <w:pStyle w:val="Style6"/>
        <w:widowControl/>
        <w:spacing w:before="14" w:line="276" w:lineRule="auto"/>
        <w:jc w:val="center"/>
        <w:rPr>
          <w:rStyle w:val="FontStyle16"/>
          <w:b/>
          <w:bCs/>
          <w:sz w:val="24"/>
          <w:szCs w:val="24"/>
          <w:lang w:val="ru-RU"/>
        </w:rPr>
      </w:pPr>
      <w:r w:rsidRPr="00450FB1">
        <w:rPr>
          <w:rStyle w:val="FontStyle16"/>
          <w:b/>
          <w:bCs/>
          <w:sz w:val="24"/>
          <w:szCs w:val="24"/>
        </w:rPr>
        <w:t>косене</w:t>
      </w:r>
    </w:p>
    <w:p w14:paraId="4E4DA779" w14:textId="77777777" w:rsidR="00124407" w:rsidRPr="00E26304" w:rsidRDefault="00124407" w:rsidP="00124407">
      <w:pPr>
        <w:pStyle w:val="Style1"/>
        <w:widowControl/>
        <w:spacing w:line="276" w:lineRule="auto"/>
        <w:ind w:firstLine="706"/>
      </w:pPr>
    </w:p>
    <w:p w14:paraId="141EAF31" w14:textId="77777777" w:rsidR="00124407" w:rsidRPr="00E26304" w:rsidRDefault="00124407" w:rsidP="00124407">
      <w:pPr>
        <w:pStyle w:val="Style1"/>
        <w:widowControl/>
        <w:tabs>
          <w:tab w:val="left" w:pos="950"/>
        </w:tabs>
        <w:spacing w:before="34" w:line="276" w:lineRule="auto"/>
        <w:ind w:firstLine="706"/>
        <w:rPr>
          <w:rStyle w:val="FontStyle16"/>
          <w:sz w:val="24"/>
          <w:szCs w:val="24"/>
        </w:rPr>
      </w:pPr>
      <w:r w:rsidRPr="00E26304">
        <w:rPr>
          <w:rStyle w:val="FontStyle16"/>
          <w:sz w:val="24"/>
          <w:szCs w:val="24"/>
        </w:rPr>
        <w:t>1.</w:t>
      </w:r>
      <w:r w:rsidRPr="00E26304">
        <w:rPr>
          <w:rStyle w:val="FontStyle16"/>
          <w:sz w:val="24"/>
          <w:szCs w:val="24"/>
        </w:rPr>
        <w:tab/>
        <w:t>При ползване частите от мерите, пасищата и ливадите, предназначени за</w:t>
      </w:r>
      <w:r w:rsidRPr="00E26304">
        <w:rPr>
          <w:rStyle w:val="FontStyle16"/>
          <w:sz w:val="24"/>
          <w:szCs w:val="24"/>
        </w:rPr>
        <w:br/>
        <w:t>косене да се спазват следните изисквания:</w:t>
      </w:r>
    </w:p>
    <w:p w14:paraId="7833A34B" w14:textId="09A5081D" w:rsidR="00124407" w:rsidRPr="00E26304" w:rsidRDefault="00124407" w:rsidP="00124407">
      <w:pPr>
        <w:pStyle w:val="Style1"/>
        <w:widowControl/>
        <w:tabs>
          <w:tab w:val="left" w:pos="1128"/>
        </w:tabs>
        <w:spacing w:line="276" w:lineRule="auto"/>
        <w:ind w:firstLine="725"/>
        <w:rPr>
          <w:rStyle w:val="FontStyle16"/>
          <w:sz w:val="24"/>
          <w:szCs w:val="24"/>
        </w:rPr>
      </w:pPr>
      <w:r w:rsidRPr="00E26304">
        <w:rPr>
          <w:rStyle w:val="FontStyle16"/>
          <w:sz w:val="24"/>
          <w:szCs w:val="24"/>
        </w:rPr>
        <w:t>1.1.</w:t>
      </w:r>
      <w:r w:rsidRPr="00E26304">
        <w:rPr>
          <w:rStyle w:val="FontStyle16"/>
          <w:sz w:val="24"/>
          <w:szCs w:val="24"/>
        </w:rPr>
        <w:tab/>
        <w:t>не се използват минерални торове и продукти за растителна защита, с</w:t>
      </w:r>
      <w:r w:rsidRPr="00E26304">
        <w:rPr>
          <w:rStyle w:val="FontStyle16"/>
          <w:sz w:val="24"/>
          <w:szCs w:val="24"/>
        </w:rPr>
        <w:br/>
        <w:t>изключени</w:t>
      </w:r>
      <w:r w:rsidR="00E26304">
        <w:rPr>
          <w:rStyle w:val="FontStyle16"/>
          <w:sz w:val="24"/>
          <w:szCs w:val="24"/>
        </w:rPr>
        <w:t xml:space="preserve">е на определените </w:t>
      </w:r>
      <w:r w:rsidR="00B91F7C" w:rsidRPr="00845331">
        <w:rPr>
          <w:rStyle w:val="FontStyle16"/>
          <w:sz w:val="24"/>
          <w:szCs w:val="24"/>
        </w:rPr>
        <w:t>от законодателството</w:t>
      </w:r>
      <w:r w:rsidRPr="00E26304">
        <w:rPr>
          <w:rStyle w:val="FontStyle16"/>
          <w:sz w:val="24"/>
          <w:szCs w:val="24"/>
        </w:rPr>
        <w:t>;</w:t>
      </w:r>
    </w:p>
    <w:p w14:paraId="700C72CC" w14:textId="77777777" w:rsidR="00124407" w:rsidRPr="00E26304" w:rsidRDefault="00124407" w:rsidP="00342438">
      <w:pPr>
        <w:pStyle w:val="Style1"/>
        <w:widowControl/>
        <w:numPr>
          <w:ilvl w:val="0"/>
          <w:numId w:val="3"/>
        </w:numPr>
        <w:tabs>
          <w:tab w:val="left" w:pos="1138"/>
        </w:tabs>
        <w:spacing w:line="276" w:lineRule="auto"/>
        <w:ind w:left="1068" w:hanging="360"/>
        <w:jc w:val="left"/>
        <w:rPr>
          <w:rStyle w:val="FontStyle16"/>
          <w:sz w:val="24"/>
          <w:szCs w:val="24"/>
        </w:rPr>
      </w:pPr>
      <w:r w:rsidRPr="00E26304">
        <w:rPr>
          <w:rStyle w:val="FontStyle16"/>
          <w:sz w:val="24"/>
          <w:szCs w:val="24"/>
        </w:rPr>
        <w:t>не се изграждат нови отводнителни системи;</w:t>
      </w:r>
    </w:p>
    <w:p w14:paraId="289CF45F" w14:textId="77777777" w:rsidR="00124407" w:rsidRPr="00E26304" w:rsidRDefault="00124407" w:rsidP="00342438">
      <w:pPr>
        <w:pStyle w:val="Style1"/>
        <w:widowControl/>
        <w:numPr>
          <w:ilvl w:val="0"/>
          <w:numId w:val="3"/>
        </w:numPr>
        <w:tabs>
          <w:tab w:val="left" w:pos="1138"/>
        </w:tabs>
        <w:spacing w:line="276" w:lineRule="auto"/>
        <w:ind w:left="1066" w:hanging="360"/>
        <w:jc w:val="left"/>
        <w:rPr>
          <w:rStyle w:val="FontStyle16"/>
          <w:sz w:val="24"/>
          <w:szCs w:val="24"/>
        </w:rPr>
      </w:pPr>
      <w:r w:rsidRPr="00E26304">
        <w:rPr>
          <w:rStyle w:val="FontStyle16"/>
          <w:sz w:val="24"/>
          <w:szCs w:val="24"/>
        </w:rPr>
        <w:t>не се разорават затревените площи.</w:t>
      </w:r>
    </w:p>
    <w:p w14:paraId="2857A885" w14:textId="77777777" w:rsidR="00124407" w:rsidRPr="00E26304" w:rsidRDefault="00124407" w:rsidP="00124407">
      <w:pPr>
        <w:pStyle w:val="Style1"/>
        <w:widowControl/>
        <w:tabs>
          <w:tab w:val="left" w:pos="950"/>
        </w:tabs>
        <w:spacing w:before="5" w:line="276" w:lineRule="auto"/>
        <w:ind w:firstLine="706"/>
        <w:rPr>
          <w:rStyle w:val="FontStyle16"/>
          <w:sz w:val="24"/>
          <w:szCs w:val="24"/>
        </w:rPr>
      </w:pPr>
      <w:r w:rsidRPr="00E26304">
        <w:rPr>
          <w:rStyle w:val="FontStyle16"/>
          <w:sz w:val="24"/>
          <w:szCs w:val="24"/>
        </w:rPr>
        <w:t>2.</w:t>
      </w:r>
      <w:r w:rsidRPr="00E26304">
        <w:rPr>
          <w:rStyle w:val="FontStyle16"/>
          <w:sz w:val="24"/>
          <w:szCs w:val="24"/>
        </w:rPr>
        <w:tab/>
        <w:t>Лица, които поддържат затревените площи чрез косене, спазват изискванията</w:t>
      </w:r>
      <w:r w:rsidRPr="00E26304">
        <w:rPr>
          <w:rStyle w:val="FontStyle16"/>
          <w:sz w:val="24"/>
          <w:szCs w:val="24"/>
        </w:rPr>
        <w:br/>
        <w:t>по т.1 и извършват:</w:t>
      </w:r>
    </w:p>
    <w:p w14:paraId="45E8BF26" w14:textId="77777777" w:rsidR="00124407" w:rsidRPr="00E26304" w:rsidRDefault="00124407" w:rsidP="00124407">
      <w:pPr>
        <w:pStyle w:val="Style1"/>
        <w:widowControl/>
        <w:tabs>
          <w:tab w:val="left" w:pos="1138"/>
        </w:tabs>
        <w:spacing w:line="276" w:lineRule="auto"/>
        <w:ind w:firstLine="710"/>
        <w:jc w:val="left"/>
        <w:rPr>
          <w:rStyle w:val="FontStyle16"/>
          <w:sz w:val="24"/>
          <w:szCs w:val="24"/>
        </w:rPr>
      </w:pPr>
      <w:r w:rsidRPr="00E26304">
        <w:rPr>
          <w:rStyle w:val="FontStyle16"/>
          <w:sz w:val="24"/>
          <w:szCs w:val="24"/>
        </w:rPr>
        <w:t>2.1.</w:t>
      </w:r>
      <w:r w:rsidRPr="00E26304">
        <w:rPr>
          <w:rStyle w:val="FontStyle16"/>
          <w:sz w:val="24"/>
          <w:szCs w:val="24"/>
        </w:rPr>
        <w:tab/>
        <w:t>първата коситба в равнинните райони от 15 юни до 15 юли, а в планинските райони в периода 30 юни до 15 август;</w:t>
      </w:r>
    </w:p>
    <w:p w14:paraId="0CF9DD90" w14:textId="77777777" w:rsidR="00124407" w:rsidRPr="00E26304" w:rsidRDefault="00124407" w:rsidP="00124407">
      <w:pPr>
        <w:pStyle w:val="Style1"/>
        <w:widowControl/>
        <w:tabs>
          <w:tab w:val="left" w:pos="1128"/>
        </w:tabs>
        <w:spacing w:line="276" w:lineRule="auto"/>
        <w:ind w:firstLine="701"/>
        <w:rPr>
          <w:rStyle w:val="FontStyle16"/>
          <w:sz w:val="24"/>
          <w:szCs w:val="24"/>
        </w:rPr>
      </w:pPr>
      <w:r w:rsidRPr="00E26304">
        <w:rPr>
          <w:rStyle w:val="FontStyle16"/>
          <w:sz w:val="24"/>
          <w:szCs w:val="24"/>
        </w:rPr>
        <w:t>2.2.</w:t>
      </w:r>
      <w:r w:rsidRPr="00E26304">
        <w:rPr>
          <w:rStyle w:val="FontStyle16"/>
          <w:sz w:val="24"/>
          <w:szCs w:val="24"/>
        </w:rPr>
        <w:tab/>
        <w:t>косенето се извършва ръчно или с косачки за бавно косене, като косят от</w:t>
      </w:r>
      <w:r w:rsidRPr="00E26304">
        <w:rPr>
          <w:rStyle w:val="FontStyle16"/>
          <w:sz w:val="24"/>
          <w:szCs w:val="24"/>
        </w:rPr>
        <w:br/>
        <w:t>центъра към периферията, а когато това не е възможно - от единия край към другия,</w:t>
      </w:r>
      <w:r w:rsidRPr="00E26304">
        <w:rPr>
          <w:rStyle w:val="FontStyle16"/>
          <w:sz w:val="24"/>
          <w:szCs w:val="24"/>
        </w:rPr>
        <w:br/>
        <w:t>като използват ниска скорост.</w:t>
      </w:r>
    </w:p>
    <w:p w14:paraId="68B59F19" w14:textId="77777777" w:rsidR="00124407" w:rsidRPr="00E26304" w:rsidRDefault="00124407" w:rsidP="00124407">
      <w:pPr>
        <w:pStyle w:val="Style1"/>
        <w:widowControl/>
        <w:numPr>
          <w:ilvl w:val="0"/>
          <w:numId w:val="4"/>
        </w:numPr>
        <w:tabs>
          <w:tab w:val="left" w:pos="950"/>
        </w:tabs>
        <w:spacing w:line="276" w:lineRule="auto"/>
        <w:ind w:left="420" w:hanging="360"/>
        <w:rPr>
          <w:rStyle w:val="FontStyle16"/>
          <w:sz w:val="24"/>
          <w:szCs w:val="24"/>
        </w:rPr>
      </w:pPr>
      <w:r w:rsidRPr="00E26304">
        <w:rPr>
          <w:rStyle w:val="FontStyle16"/>
          <w:sz w:val="24"/>
          <w:szCs w:val="24"/>
        </w:rPr>
        <w:t>В случаите по т. 2 лицата могат да извършват свободна паша на животни след последната коситба, с изключение на горските ливади, като спазват гъстота на животните до 1,5 ЖЕ/ха.</w:t>
      </w:r>
    </w:p>
    <w:p w14:paraId="1AA56E5B" w14:textId="77777777" w:rsidR="00124407" w:rsidRPr="00E26304" w:rsidRDefault="00124407" w:rsidP="00124407">
      <w:pPr>
        <w:pStyle w:val="Style1"/>
        <w:widowControl/>
        <w:numPr>
          <w:ilvl w:val="0"/>
          <w:numId w:val="4"/>
        </w:numPr>
        <w:tabs>
          <w:tab w:val="left" w:pos="950"/>
        </w:tabs>
        <w:spacing w:line="276" w:lineRule="auto"/>
        <w:ind w:left="420" w:hanging="360"/>
        <w:rPr>
          <w:rStyle w:val="FontStyle16"/>
          <w:sz w:val="24"/>
          <w:szCs w:val="24"/>
        </w:rPr>
      </w:pPr>
      <w:r w:rsidRPr="00E26304">
        <w:rPr>
          <w:rStyle w:val="FontStyle16"/>
          <w:sz w:val="24"/>
          <w:szCs w:val="24"/>
        </w:rPr>
        <w:t>Лицата, които поддържат затревените площи чрез паша, спазват изискванията по т.1 и поддържат гъстота на животинските единици от 0,3 до 1,5 ЖЕ/ха.</w:t>
      </w:r>
    </w:p>
    <w:p w14:paraId="57875E97" w14:textId="77777777" w:rsidR="00124407" w:rsidRPr="00E26304" w:rsidRDefault="00124407" w:rsidP="00124407">
      <w:pPr>
        <w:pStyle w:val="Style11"/>
        <w:widowControl/>
        <w:tabs>
          <w:tab w:val="left" w:pos="1046"/>
        </w:tabs>
        <w:spacing w:before="53" w:line="276" w:lineRule="auto"/>
        <w:ind w:left="710" w:firstLine="0"/>
        <w:rPr>
          <w:rStyle w:val="FontStyle15"/>
          <w:sz w:val="24"/>
          <w:szCs w:val="24"/>
        </w:rPr>
      </w:pPr>
    </w:p>
    <w:p w14:paraId="7F44B645" w14:textId="77777777" w:rsidR="00124407" w:rsidRPr="00E26304" w:rsidRDefault="00124407" w:rsidP="00124407">
      <w:pPr>
        <w:pStyle w:val="Style11"/>
        <w:widowControl/>
        <w:tabs>
          <w:tab w:val="left" w:pos="1046"/>
        </w:tabs>
        <w:spacing w:before="53" w:line="276" w:lineRule="auto"/>
        <w:ind w:left="710" w:firstLine="0"/>
        <w:jc w:val="center"/>
        <w:rPr>
          <w:rStyle w:val="FontStyle15"/>
          <w:sz w:val="24"/>
          <w:szCs w:val="24"/>
        </w:rPr>
      </w:pPr>
      <w:r w:rsidRPr="00E26304">
        <w:rPr>
          <w:rStyle w:val="FontStyle15"/>
          <w:sz w:val="24"/>
          <w:szCs w:val="24"/>
        </w:rPr>
        <w:t>IV.</w:t>
      </w:r>
      <w:r w:rsidRPr="00E26304">
        <w:rPr>
          <w:rStyle w:val="FontStyle15"/>
          <w:b w:val="0"/>
          <w:bCs w:val="0"/>
          <w:sz w:val="24"/>
          <w:szCs w:val="24"/>
        </w:rPr>
        <w:tab/>
      </w:r>
      <w:r w:rsidR="007F46BF">
        <w:rPr>
          <w:rStyle w:val="FontStyle15"/>
          <w:b w:val="0"/>
          <w:bCs w:val="0"/>
          <w:sz w:val="24"/>
          <w:szCs w:val="24"/>
        </w:rPr>
        <w:t xml:space="preserve"> </w:t>
      </w:r>
      <w:r w:rsidRPr="00E26304">
        <w:rPr>
          <w:rStyle w:val="FontStyle15"/>
          <w:sz w:val="24"/>
          <w:szCs w:val="24"/>
        </w:rPr>
        <w:t>Прокарите за селскостопански животни до местата за паша и водопоите</w:t>
      </w:r>
    </w:p>
    <w:p w14:paraId="0A117918" w14:textId="77777777" w:rsidR="00124407" w:rsidRPr="00E26304" w:rsidRDefault="00124407" w:rsidP="00124407">
      <w:pPr>
        <w:pStyle w:val="Style1"/>
        <w:widowControl/>
        <w:tabs>
          <w:tab w:val="left" w:pos="965"/>
        </w:tabs>
        <w:spacing w:before="264" w:line="276" w:lineRule="auto"/>
        <w:ind w:firstLine="0"/>
        <w:rPr>
          <w:rStyle w:val="FontStyle16"/>
          <w:sz w:val="24"/>
          <w:szCs w:val="24"/>
        </w:rPr>
      </w:pPr>
      <w:r w:rsidRPr="00E26304">
        <w:rPr>
          <w:rStyle w:val="FontStyle16"/>
          <w:sz w:val="24"/>
          <w:szCs w:val="24"/>
        </w:rPr>
        <w:t xml:space="preserve">         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„прокар".</w:t>
      </w:r>
    </w:p>
    <w:p w14:paraId="5B5F434B" w14:textId="77777777" w:rsidR="00124407" w:rsidRPr="00E26304" w:rsidRDefault="00124407" w:rsidP="00124407">
      <w:pPr>
        <w:pStyle w:val="Style11"/>
        <w:widowControl/>
        <w:spacing w:line="276" w:lineRule="auto"/>
        <w:jc w:val="both"/>
      </w:pPr>
    </w:p>
    <w:p w14:paraId="70A56936" w14:textId="77777777" w:rsidR="00124407" w:rsidRPr="00E26304" w:rsidRDefault="00124407" w:rsidP="00124407">
      <w:pPr>
        <w:pStyle w:val="Style11"/>
        <w:widowControl/>
        <w:tabs>
          <w:tab w:val="left" w:pos="1046"/>
        </w:tabs>
        <w:spacing w:before="43" w:line="276" w:lineRule="auto"/>
        <w:jc w:val="both"/>
        <w:rPr>
          <w:b/>
          <w:bCs/>
        </w:rPr>
      </w:pPr>
      <w:r w:rsidRPr="00E26304">
        <w:rPr>
          <w:rStyle w:val="FontStyle15"/>
          <w:sz w:val="24"/>
          <w:szCs w:val="24"/>
        </w:rPr>
        <w:t>V.</w:t>
      </w:r>
      <w:r w:rsidRPr="00E26304">
        <w:rPr>
          <w:rStyle w:val="FontStyle15"/>
          <w:b w:val="0"/>
          <w:bCs w:val="0"/>
          <w:sz w:val="24"/>
          <w:szCs w:val="24"/>
        </w:rPr>
        <w:tab/>
      </w:r>
      <w:r w:rsidRPr="00E26304">
        <w:rPr>
          <w:rStyle w:val="FontStyle15"/>
          <w:sz w:val="24"/>
          <w:szCs w:val="24"/>
        </w:rPr>
        <w:t>Мерки за опазване, поддържане и подобряване на мерите, пасищата и</w:t>
      </w:r>
      <w:r w:rsidRPr="00E26304">
        <w:rPr>
          <w:rStyle w:val="FontStyle15"/>
          <w:sz w:val="24"/>
          <w:szCs w:val="24"/>
        </w:rPr>
        <w:br/>
        <w:t>ливадите като почистване от храсти и друга нежелана растителност,</w:t>
      </w:r>
      <w:r w:rsidRPr="00E26304">
        <w:rPr>
          <w:rStyle w:val="FontStyle15"/>
          <w:sz w:val="24"/>
          <w:szCs w:val="24"/>
        </w:rPr>
        <w:br/>
        <w:t>противоерозионни мероприятия, наторяване, временни ограждения</w:t>
      </w:r>
    </w:p>
    <w:p w14:paraId="14C23C13" w14:textId="77777777" w:rsidR="00124407" w:rsidRPr="00E26304" w:rsidRDefault="00124407" w:rsidP="00124407">
      <w:pPr>
        <w:pStyle w:val="Style11"/>
        <w:widowControl/>
        <w:spacing w:line="276" w:lineRule="auto"/>
        <w:ind w:firstLine="0"/>
        <w:jc w:val="both"/>
        <w:rPr>
          <w:rStyle w:val="FontStyle16"/>
          <w:sz w:val="24"/>
          <w:szCs w:val="24"/>
        </w:rPr>
      </w:pPr>
    </w:p>
    <w:p w14:paraId="7A875753" w14:textId="77777777" w:rsidR="00124407" w:rsidRPr="00E26304" w:rsidRDefault="00124407" w:rsidP="00124407">
      <w:pPr>
        <w:pStyle w:val="Style11"/>
        <w:widowControl/>
        <w:spacing w:line="276" w:lineRule="auto"/>
        <w:jc w:val="both"/>
        <w:rPr>
          <w:rStyle w:val="FontStyle16"/>
          <w:sz w:val="24"/>
          <w:szCs w:val="24"/>
        </w:rPr>
      </w:pPr>
      <w:r w:rsidRPr="00E26304">
        <w:rPr>
          <w:rStyle w:val="FontStyle16"/>
          <w:sz w:val="24"/>
          <w:szCs w:val="24"/>
        </w:rPr>
        <w:t>1. Условия за опазване и поддържане на пасищата:</w:t>
      </w:r>
    </w:p>
    <w:p w14:paraId="352E14B9" w14:textId="77777777" w:rsidR="00124407" w:rsidRPr="00E26304" w:rsidRDefault="00124407" w:rsidP="00124407">
      <w:pPr>
        <w:pStyle w:val="Style11"/>
        <w:widowControl/>
        <w:spacing w:line="276" w:lineRule="auto"/>
        <w:jc w:val="both"/>
        <w:rPr>
          <w:rStyle w:val="FontStyle16"/>
          <w:sz w:val="24"/>
          <w:szCs w:val="24"/>
        </w:rPr>
      </w:pPr>
      <w:r w:rsidRPr="00E26304">
        <w:rPr>
          <w:rStyle w:val="FontStyle16"/>
          <w:sz w:val="24"/>
          <w:szCs w:val="24"/>
        </w:rPr>
        <w:t>1.1. За почвения слой не се допуска:</w:t>
      </w:r>
    </w:p>
    <w:p w14:paraId="43DDC391"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нарушаване целостта на почвения слой – разкопаване, вземане на чимове, камъни, почва, разораване;</w:t>
      </w:r>
    </w:p>
    <w:p w14:paraId="2DA45AA8"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преминаването и движението с моторни превозни средства в самото пасище;</w:t>
      </w:r>
    </w:p>
    <w:p w14:paraId="1536B5BA"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едновременното струпване на големи стада с животни на едно и също място за едновременно пашуване и за водопой;</w:t>
      </w:r>
    </w:p>
    <w:p w14:paraId="6EE65A1D" w14:textId="77777777" w:rsidR="00124407" w:rsidRPr="00E26304" w:rsidRDefault="00124407" w:rsidP="00124407">
      <w:pPr>
        <w:pStyle w:val="Style11"/>
        <w:widowControl/>
        <w:spacing w:line="276" w:lineRule="auto"/>
        <w:ind w:firstLine="720"/>
        <w:jc w:val="both"/>
        <w:rPr>
          <w:rStyle w:val="FontStyle16"/>
          <w:sz w:val="24"/>
          <w:szCs w:val="24"/>
        </w:rPr>
      </w:pPr>
      <w:r w:rsidRPr="00E26304">
        <w:rPr>
          <w:rStyle w:val="FontStyle16"/>
          <w:sz w:val="24"/>
          <w:szCs w:val="24"/>
        </w:rPr>
        <w:t>1.2. За биологично разнообразие – опазване и поддържане на местообитанията при паша, не се допуска:</w:t>
      </w:r>
    </w:p>
    <w:p w14:paraId="161BF78F" w14:textId="1BDDF2BF" w:rsidR="00124407" w:rsidRPr="00E26304" w:rsidRDefault="00297B2D" w:rsidP="008E635C">
      <w:pPr>
        <w:pStyle w:val="Style11"/>
        <w:widowControl/>
        <w:numPr>
          <w:ilvl w:val="0"/>
          <w:numId w:val="7"/>
        </w:numPr>
        <w:spacing w:line="276" w:lineRule="auto"/>
        <w:jc w:val="both"/>
        <w:rPr>
          <w:rStyle w:val="FontStyle16"/>
          <w:sz w:val="24"/>
          <w:szCs w:val="24"/>
        </w:rPr>
      </w:pPr>
      <w:r>
        <w:rPr>
          <w:rStyle w:val="FontStyle16"/>
          <w:sz w:val="24"/>
          <w:szCs w:val="24"/>
        </w:rPr>
        <w:lastRenderedPageBreak/>
        <w:t>пашуване на по-</w:t>
      </w:r>
      <w:r w:rsidR="00124407" w:rsidRPr="00E26304">
        <w:rPr>
          <w:rStyle w:val="FontStyle16"/>
          <w:sz w:val="24"/>
          <w:szCs w:val="24"/>
        </w:rPr>
        <w:t>голям брой регистрирани животни от посочения в анкетната карта на земеделския производител/регистрация в ОДБХ за общината;</w:t>
      </w:r>
    </w:p>
    <w:p w14:paraId="49F4E784"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паленето на огън извън определените, обезопасени и обозначени за това места;</w:t>
      </w:r>
    </w:p>
    <w:p w14:paraId="53628021"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унищожаването на видовете от флората чрез изкореняване, изкопаване, сеч, промени в ландшафта;</w:t>
      </w:r>
    </w:p>
    <w:p w14:paraId="04DA4F47"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оставянето на пашуващите животни без надзор;</w:t>
      </w:r>
    </w:p>
    <w:p w14:paraId="46200FBD"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внасянето на минерални торове за подобряване на тревата;</w:t>
      </w:r>
    </w:p>
    <w:p w14:paraId="5708A14C"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не се позволява разпръскването на битови отпадъци из пасището;</w:t>
      </w:r>
    </w:p>
    <w:p w14:paraId="0120C012"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собственикът на животните е длъжен да осигури и гарантира изнасянето на битовите отпадъци извън пасището;</w:t>
      </w:r>
    </w:p>
    <w:p w14:paraId="607535C0"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опожаряване на дървесна, храстова и тревна растителност по пасищата с цел предизвикване нов подраст;</w:t>
      </w:r>
    </w:p>
    <w:p w14:paraId="0B9BDDF9" w14:textId="77777777" w:rsidR="00124407" w:rsidRPr="00E26304" w:rsidRDefault="00124407" w:rsidP="008E635C">
      <w:pPr>
        <w:pStyle w:val="Style11"/>
        <w:widowControl/>
        <w:numPr>
          <w:ilvl w:val="0"/>
          <w:numId w:val="7"/>
        </w:numPr>
        <w:spacing w:line="276" w:lineRule="auto"/>
        <w:jc w:val="both"/>
        <w:rPr>
          <w:rStyle w:val="FontStyle16"/>
          <w:sz w:val="24"/>
          <w:szCs w:val="24"/>
        </w:rPr>
      </w:pPr>
      <w:r w:rsidRPr="00E26304">
        <w:rPr>
          <w:rStyle w:val="FontStyle16"/>
          <w:sz w:val="24"/>
          <w:szCs w:val="24"/>
        </w:rPr>
        <w:t xml:space="preserve">поддържане в добро състояние наличните инфраструктурни обекти за водопой – чешми, корита и др. </w:t>
      </w:r>
    </w:p>
    <w:p w14:paraId="759F4284" w14:textId="112DF2A5" w:rsidR="00124407" w:rsidRDefault="00124407" w:rsidP="00124407">
      <w:pPr>
        <w:pStyle w:val="Style11"/>
        <w:widowControl/>
        <w:spacing w:line="276" w:lineRule="auto"/>
        <w:ind w:firstLine="0"/>
        <w:jc w:val="both"/>
        <w:rPr>
          <w:rStyle w:val="FontStyle16"/>
          <w:sz w:val="24"/>
          <w:szCs w:val="24"/>
        </w:rPr>
      </w:pPr>
      <w:r w:rsidRPr="00E26304">
        <w:rPr>
          <w:rStyle w:val="FontStyle16"/>
          <w:sz w:val="24"/>
          <w:szCs w:val="24"/>
        </w:rPr>
        <w:tab/>
        <w:t xml:space="preserve">2. </w:t>
      </w:r>
      <w:r w:rsidRPr="00845331">
        <w:rPr>
          <w:rStyle w:val="FontStyle16"/>
          <w:sz w:val="24"/>
          <w:szCs w:val="24"/>
        </w:rPr>
        <w:t>При ползването на мерите, пасищата и ливадите е необходимо да се спазват</w:t>
      </w:r>
      <w:r w:rsidR="00845331" w:rsidRPr="00845331">
        <w:rPr>
          <w:rStyle w:val="FontStyle16"/>
          <w:sz w:val="24"/>
          <w:szCs w:val="24"/>
        </w:rPr>
        <w:t xml:space="preserve"> правилата и</w:t>
      </w:r>
      <w:r w:rsidRPr="00845331">
        <w:rPr>
          <w:rStyle w:val="FontStyle16"/>
          <w:sz w:val="24"/>
          <w:szCs w:val="24"/>
        </w:rPr>
        <w:t xml:space="preserve"> </w:t>
      </w:r>
      <w:r w:rsidR="00845331" w:rsidRPr="00845331">
        <w:rPr>
          <w:rStyle w:val="FontStyle16"/>
          <w:sz w:val="24"/>
          <w:szCs w:val="24"/>
        </w:rPr>
        <w:t>у</w:t>
      </w:r>
      <w:r w:rsidRPr="00845331">
        <w:rPr>
          <w:rStyle w:val="FontStyle16"/>
          <w:sz w:val="24"/>
          <w:szCs w:val="24"/>
        </w:rPr>
        <w:t xml:space="preserve">словията за поддържане на земята в добро земеделско и екологично състояние и Националните стандарти, одобрени и определени със </w:t>
      </w:r>
      <w:r w:rsidR="00845331" w:rsidRPr="00845331">
        <w:rPr>
          <w:rStyle w:val="FontStyle16"/>
          <w:sz w:val="24"/>
          <w:szCs w:val="24"/>
        </w:rPr>
        <w:t xml:space="preserve">съответната </w:t>
      </w:r>
      <w:r w:rsidRPr="00845331">
        <w:rPr>
          <w:rStyle w:val="FontStyle16"/>
          <w:sz w:val="24"/>
          <w:szCs w:val="24"/>
        </w:rPr>
        <w:t>Заповед  на Министъра на земеделието и храните:</w:t>
      </w:r>
    </w:p>
    <w:p w14:paraId="657EB8CF" w14:textId="77777777" w:rsidR="00B91F7C" w:rsidRPr="00E26304" w:rsidRDefault="00B91F7C" w:rsidP="00124407">
      <w:pPr>
        <w:pStyle w:val="Style11"/>
        <w:widowControl/>
        <w:spacing w:line="276" w:lineRule="auto"/>
        <w:ind w:firstLine="0"/>
        <w:jc w:val="both"/>
      </w:pPr>
    </w:p>
    <w:p w14:paraId="154EF9A8" w14:textId="3534108C" w:rsidR="001B3C69" w:rsidRPr="001B3C69" w:rsidRDefault="00124407" w:rsidP="00B91F7C">
      <w:pPr>
        <w:spacing w:line="276" w:lineRule="auto"/>
        <w:ind w:right="284" w:firstLine="720"/>
        <w:jc w:val="both"/>
      </w:pPr>
      <w:r w:rsidRPr="00E26304">
        <w:t xml:space="preserve">2.1. </w:t>
      </w:r>
      <w:r w:rsidR="001B3C69" w:rsidRPr="001B3C69">
        <w:t>Националните стандарти за добро земеделско и екологично състояние (ДЗЕС) на земята са задължителни за изпълнение от всички земеделски стопани</w:t>
      </w:r>
    </w:p>
    <w:p w14:paraId="1EB0AA38" w14:textId="77777777" w:rsidR="001B3C69" w:rsidRPr="001B3C69" w:rsidRDefault="00124407" w:rsidP="00B91F7C">
      <w:pPr>
        <w:spacing w:line="276" w:lineRule="auto"/>
        <w:ind w:right="284" w:firstLine="720"/>
        <w:jc w:val="both"/>
      </w:pPr>
      <w:r w:rsidRPr="00E26304">
        <w:t xml:space="preserve">2.2. </w:t>
      </w:r>
      <w:r w:rsidR="001B3C69" w:rsidRPr="001B3C69">
        <w:t>Националните стандарти за добро земеделско и екологично състояние на земята не отменят задълженията на собствениците или ползвателите на земеделски земи по Закона за опазване на земеделските земи, Закона за собствеността и ползването на земеделските земи и други нормативни актове.</w:t>
      </w:r>
    </w:p>
    <w:p w14:paraId="7A7EF6AA" w14:textId="77777777" w:rsidR="00124407" w:rsidRPr="00E26304" w:rsidRDefault="00124407" w:rsidP="00B91F7C">
      <w:pPr>
        <w:spacing w:line="276" w:lineRule="auto"/>
        <w:ind w:right="284" w:firstLine="720"/>
        <w:jc w:val="both"/>
        <w:rPr>
          <w:rStyle w:val="FontStyle15"/>
          <w:sz w:val="24"/>
          <w:szCs w:val="24"/>
        </w:rPr>
      </w:pPr>
    </w:p>
    <w:p w14:paraId="73C9CD2B" w14:textId="77777777" w:rsidR="00124407" w:rsidRPr="00E26304" w:rsidRDefault="00124407" w:rsidP="00124407">
      <w:pPr>
        <w:pStyle w:val="Style11"/>
        <w:widowControl/>
        <w:tabs>
          <w:tab w:val="left" w:pos="1099"/>
        </w:tabs>
        <w:spacing w:before="62" w:line="276" w:lineRule="auto"/>
        <w:ind w:left="710" w:firstLine="0"/>
        <w:jc w:val="center"/>
        <w:rPr>
          <w:rStyle w:val="FontStyle15"/>
          <w:sz w:val="24"/>
          <w:szCs w:val="24"/>
          <w:lang w:val="en-US"/>
        </w:rPr>
      </w:pPr>
      <w:r w:rsidRPr="00E26304">
        <w:rPr>
          <w:rStyle w:val="FontStyle15"/>
          <w:sz w:val="24"/>
          <w:szCs w:val="24"/>
        </w:rPr>
        <w:t>VI.</w:t>
      </w:r>
      <w:r w:rsidRPr="00E26304">
        <w:rPr>
          <w:rStyle w:val="FontStyle15"/>
          <w:b w:val="0"/>
          <w:bCs w:val="0"/>
          <w:sz w:val="24"/>
          <w:szCs w:val="24"/>
        </w:rPr>
        <w:tab/>
      </w:r>
      <w:r w:rsidRPr="00E26304">
        <w:rPr>
          <w:rStyle w:val="FontStyle15"/>
          <w:sz w:val="24"/>
          <w:szCs w:val="24"/>
        </w:rPr>
        <w:t>Ветеринарна профилактика</w:t>
      </w:r>
    </w:p>
    <w:p w14:paraId="1FD0DCBD" w14:textId="77777777" w:rsidR="00124407" w:rsidRPr="00E26304" w:rsidRDefault="00124407" w:rsidP="00124407">
      <w:pPr>
        <w:pStyle w:val="Style11"/>
        <w:widowControl/>
        <w:tabs>
          <w:tab w:val="left" w:pos="1099"/>
        </w:tabs>
        <w:spacing w:before="62" w:line="276" w:lineRule="auto"/>
        <w:ind w:left="710" w:firstLine="0"/>
        <w:rPr>
          <w:rStyle w:val="FontStyle15"/>
          <w:sz w:val="24"/>
          <w:szCs w:val="24"/>
          <w:lang w:val="en-US"/>
        </w:rPr>
      </w:pPr>
    </w:p>
    <w:p w14:paraId="2AB10AB7" w14:textId="1B6FD18C" w:rsidR="005100AC" w:rsidRDefault="00124407" w:rsidP="008F4218">
      <w:pPr>
        <w:pStyle w:val="Style1"/>
        <w:widowControl/>
        <w:numPr>
          <w:ilvl w:val="0"/>
          <w:numId w:val="5"/>
        </w:numPr>
        <w:tabs>
          <w:tab w:val="left" w:pos="941"/>
        </w:tabs>
        <w:spacing w:line="276" w:lineRule="auto"/>
        <w:ind w:firstLine="701"/>
      </w:pPr>
      <w:r w:rsidRPr="005100AC">
        <w:rPr>
          <w:rStyle w:val="FontStyle16"/>
          <w:sz w:val="24"/>
          <w:szCs w:val="24"/>
        </w:rPr>
        <w:t xml:space="preserve">Мерките за ветеринарна профилактика и борба срещу болестите по животните са посочени в </w:t>
      </w:r>
      <w:r w:rsidR="002D6B27" w:rsidRPr="002D6B27">
        <w:rPr>
          <w:rStyle w:val="FontStyle16"/>
          <w:sz w:val="24"/>
          <w:szCs w:val="24"/>
        </w:rPr>
        <w:t xml:space="preserve">“НАЦИОНАЛНА ПРОГРАМА ЗА ПРОФИЛАКТИКА, НАДЗОР, КОНТРОЛ И ЛИКВИДИРАНЕ НА БОЛЕСТИТЕ ПО ЖИВОТНИТЕ, ВКЛЮЧИТЕЛНО ЗООНОЗИТЕ, В РЕПУБЛИКА БЪЛГАРИЯ ЗА ПЕРИОДА 2025 – 2027 </w:t>
      </w:r>
      <w:r w:rsidR="002D6B27">
        <w:rPr>
          <w:rStyle w:val="FontStyle16"/>
          <w:sz w:val="24"/>
          <w:szCs w:val="24"/>
        </w:rPr>
        <w:t>г.</w:t>
      </w:r>
      <w:r w:rsidR="005100AC" w:rsidRPr="00966F81">
        <w:t xml:space="preserve"> </w:t>
      </w:r>
    </w:p>
    <w:p w14:paraId="64F4CFF7" w14:textId="77777777" w:rsidR="00124407" w:rsidRPr="005100AC" w:rsidRDefault="00124407" w:rsidP="008F4218">
      <w:pPr>
        <w:pStyle w:val="Style1"/>
        <w:widowControl/>
        <w:numPr>
          <w:ilvl w:val="0"/>
          <w:numId w:val="5"/>
        </w:numPr>
        <w:tabs>
          <w:tab w:val="left" w:pos="941"/>
        </w:tabs>
        <w:spacing w:line="276" w:lineRule="auto"/>
        <w:ind w:firstLine="701"/>
        <w:rPr>
          <w:rStyle w:val="FontStyle16"/>
          <w:sz w:val="24"/>
          <w:szCs w:val="24"/>
        </w:rPr>
      </w:pPr>
      <w:r w:rsidRPr="005100AC">
        <w:rPr>
          <w:rStyle w:val="FontStyle16"/>
          <w:sz w:val="24"/>
          <w:szCs w:val="24"/>
        </w:rPr>
        <w:t xml:space="preserve">При поява на заразна болест изпълнителният директор на БАБХ издава заповед, с която определя мерките за ограничаване и ликвидиране на болестта. </w:t>
      </w:r>
    </w:p>
    <w:p w14:paraId="1EDB2D7F" w14:textId="77777777" w:rsidR="00124407" w:rsidRPr="00E26304" w:rsidRDefault="00124407" w:rsidP="00124407">
      <w:pPr>
        <w:pStyle w:val="Style1"/>
        <w:widowControl/>
        <w:numPr>
          <w:ilvl w:val="0"/>
          <w:numId w:val="5"/>
        </w:numPr>
        <w:tabs>
          <w:tab w:val="left" w:pos="941"/>
        </w:tabs>
        <w:spacing w:line="276" w:lineRule="auto"/>
        <w:ind w:firstLine="701"/>
        <w:rPr>
          <w:rStyle w:val="FontStyle16"/>
          <w:sz w:val="24"/>
          <w:szCs w:val="24"/>
        </w:rPr>
      </w:pPr>
      <w:r w:rsidRPr="00E26304">
        <w:rPr>
          <w:rStyle w:val="FontStyle16"/>
          <w:sz w:val="24"/>
          <w:szCs w:val="24"/>
        </w:rPr>
        <w:t>Към областните управители и кметовете на общини се създават постоянно действащи епизоотични комисии за прилагане на мерките по здравеопазване на животните.</w:t>
      </w:r>
    </w:p>
    <w:p w14:paraId="596D10CA" w14:textId="77777777" w:rsidR="00124407" w:rsidRPr="00E26304" w:rsidRDefault="00124407" w:rsidP="00124407">
      <w:pPr>
        <w:pStyle w:val="Style1"/>
        <w:widowControl/>
        <w:numPr>
          <w:ilvl w:val="0"/>
          <w:numId w:val="5"/>
        </w:numPr>
        <w:tabs>
          <w:tab w:val="left" w:pos="941"/>
        </w:tabs>
        <w:spacing w:line="276" w:lineRule="auto"/>
        <w:ind w:firstLine="701"/>
        <w:rPr>
          <w:rStyle w:val="FontStyle16"/>
          <w:sz w:val="24"/>
          <w:szCs w:val="24"/>
        </w:rPr>
      </w:pPr>
      <w:r w:rsidRPr="00E26304">
        <w:rPr>
          <w:rStyle w:val="FontStyle16"/>
          <w:sz w:val="24"/>
          <w:szCs w:val="24"/>
        </w:rPr>
        <w:t>В зависимост от епизоотичната обстановка се провеждат задължителни /текущи и заключителни/ дезинфекции, дезинсекции и дератизации предвидени в съответната наредба, мероприятия за обезвреждане на околната среда, химизация на биотопи, почистване и райониране на пасищата, хигиенизиране на водопои или налагане на забрана върху използването им при необходимост.</w:t>
      </w:r>
    </w:p>
    <w:p w14:paraId="482A034D" w14:textId="77777777" w:rsidR="00124407" w:rsidRPr="00E26304" w:rsidRDefault="00124407" w:rsidP="005100AC">
      <w:pPr>
        <w:pStyle w:val="Style11"/>
        <w:widowControl/>
        <w:tabs>
          <w:tab w:val="left" w:pos="1186"/>
        </w:tabs>
        <w:spacing w:before="48" w:line="276" w:lineRule="auto"/>
        <w:ind w:firstLine="0"/>
      </w:pPr>
    </w:p>
    <w:p w14:paraId="0ECD8CB9" w14:textId="77777777" w:rsidR="00124407" w:rsidRPr="00E26304" w:rsidRDefault="00124407" w:rsidP="00124407">
      <w:pPr>
        <w:pStyle w:val="Style11"/>
        <w:widowControl/>
        <w:tabs>
          <w:tab w:val="left" w:pos="1186"/>
        </w:tabs>
        <w:spacing w:before="48" w:line="276" w:lineRule="auto"/>
        <w:ind w:firstLine="701"/>
        <w:jc w:val="center"/>
      </w:pPr>
    </w:p>
    <w:p w14:paraId="7E9C5052" w14:textId="77777777" w:rsidR="00124407" w:rsidRPr="00E26304" w:rsidRDefault="00124407" w:rsidP="00124407">
      <w:pPr>
        <w:pStyle w:val="Style11"/>
        <w:widowControl/>
        <w:tabs>
          <w:tab w:val="left" w:pos="1186"/>
        </w:tabs>
        <w:spacing w:before="48" w:line="276" w:lineRule="auto"/>
        <w:ind w:firstLine="701"/>
        <w:jc w:val="center"/>
        <w:rPr>
          <w:rStyle w:val="FontStyle15"/>
          <w:sz w:val="24"/>
          <w:szCs w:val="24"/>
        </w:rPr>
      </w:pPr>
      <w:r w:rsidRPr="00E26304">
        <w:rPr>
          <w:rStyle w:val="FontStyle15"/>
          <w:sz w:val="24"/>
          <w:szCs w:val="24"/>
        </w:rPr>
        <w:lastRenderedPageBreak/>
        <w:t>VII.</w:t>
      </w:r>
      <w:r w:rsidRPr="00E26304">
        <w:rPr>
          <w:rStyle w:val="FontStyle15"/>
          <w:b w:val="0"/>
          <w:bCs w:val="0"/>
          <w:sz w:val="24"/>
          <w:szCs w:val="24"/>
        </w:rPr>
        <w:tab/>
      </w:r>
      <w:r w:rsidRPr="00E26304">
        <w:rPr>
          <w:rStyle w:val="FontStyle15"/>
          <w:sz w:val="24"/>
          <w:szCs w:val="24"/>
        </w:rPr>
        <w:t>Частите от мерите, пасищата и ливадите, предназначени за изкуствени</w:t>
      </w:r>
      <w:r w:rsidRPr="00E26304">
        <w:rPr>
          <w:rStyle w:val="FontStyle15"/>
          <w:sz w:val="24"/>
          <w:szCs w:val="24"/>
        </w:rPr>
        <w:br/>
        <w:t>пасища, за засяване с подходящи тревни смески</w:t>
      </w:r>
    </w:p>
    <w:p w14:paraId="4DC2660E" w14:textId="77777777" w:rsidR="00124407" w:rsidRPr="00E26304" w:rsidRDefault="00124407" w:rsidP="00124407">
      <w:pPr>
        <w:pStyle w:val="Style5"/>
        <w:widowControl/>
        <w:spacing w:line="276" w:lineRule="auto"/>
      </w:pPr>
    </w:p>
    <w:p w14:paraId="35D20220" w14:textId="77777777" w:rsidR="00124407" w:rsidRPr="00E26304" w:rsidRDefault="00124407" w:rsidP="00124407">
      <w:pPr>
        <w:pStyle w:val="Style5"/>
        <w:widowControl/>
        <w:spacing w:before="29" w:line="276" w:lineRule="auto"/>
        <w:rPr>
          <w:rStyle w:val="FontStyle16"/>
          <w:sz w:val="24"/>
          <w:szCs w:val="24"/>
        </w:rPr>
      </w:pPr>
      <w:r w:rsidRPr="00E26304">
        <w:rPr>
          <w:rStyle w:val="FontStyle16"/>
          <w:sz w:val="24"/>
          <w:szCs w:val="24"/>
        </w:rPr>
        <w:t>Като слабопродуктивни пасища се класифицират постоянни пасища върху почви от 8-а или 9-а категория, които обикновено не са обект на агротехнически мерки (торене, култивация, презасяване или дренаж) и обикновено могат да се ползват за екстензивна паша и не се косят или се косят по екстензивен начин чрез паша. Екстензивна е пашата до една животинска единица на хектар. Частите от мерите, пасищата и ливадите, предназначени за изкуствени пасища се засяват с подходящи тревни смески.</w:t>
      </w:r>
    </w:p>
    <w:p w14:paraId="54A853B3" w14:textId="77777777" w:rsidR="00124407" w:rsidRPr="00E26304" w:rsidRDefault="00124407" w:rsidP="00124407">
      <w:pPr>
        <w:pStyle w:val="Style5"/>
        <w:widowControl/>
        <w:spacing w:before="29" w:line="276" w:lineRule="auto"/>
        <w:rPr>
          <w:rStyle w:val="FontStyle16"/>
          <w:sz w:val="24"/>
          <w:szCs w:val="24"/>
        </w:rPr>
      </w:pPr>
    </w:p>
    <w:p w14:paraId="589FDE35" w14:textId="77777777" w:rsidR="00124407" w:rsidRPr="00E26304" w:rsidRDefault="00124407" w:rsidP="00124407">
      <w:pPr>
        <w:pStyle w:val="Style11"/>
        <w:widowControl/>
        <w:tabs>
          <w:tab w:val="left" w:pos="1282"/>
        </w:tabs>
        <w:spacing w:before="53" w:line="276" w:lineRule="auto"/>
        <w:ind w:left="710" w:firstLine="0"/>
        <w:jc w:val="center"/>
        <w:rPr>
          <w:rStyle w:val="FontStyle15"/>
          <w:sz w:val="24"/>
          <w:szCs w:val="24"/>
          <w:lang w:eastAsia="en-US"/>
        </w:rPr>
      </w:pPr>
      <w:r w:rsidRPr="00E26304">
        <w:rPr>
          <w:rStyle w:val="FontStyle15"/>
          <w:sz w:val="24"/>
          <w:szCs w:val="24"/>
          <w:lang w:val="en-US" w:eastAsia="en-US"/>
        </w:rPr>
        <w:t>VIII</w:t>
      </w:r>
      <w:r w:rsidRPr="0004610B">
        <w:rPr>
          <w:rStyle w:val="FontStyle15"/>
          <w:sz w:val="24"/>
          <w:szCs w:val="24"/>
          <w:lang w:val="ru-RU" w:eastAsia="en-US"/>
        </w:rPr>
        <w:t>.</w:t>
      </w:r>
      <w:r w:rsidRPr="0004610B">
        <w:rPr>
          <w:rStyle w:val="FontStyle15"/>
          <w:b w:val="0"/>
          <w:bCs w:val="0"/>
          <w:sz w:val="24"/>
          <w:szCs w:val="24"/>
          <w:lang w:val="ru-RU" w:eastAsia="en-US"/>
        </w:rPr>
        <w:tab/>
      </w:r>
      <w:r w:rsidRPr="00E26304">
        <w:rPr>
          <w:rStyle w:val="FontStyle15"/>
          <w:sz w:val="24"/>
          <w:szCs w:val="24"/>
          <w:lang w:eastAsia="en-US"/>
        </w:rPr>
        <w:t>Построяване на навеси</w:t>
      </w:r>
    </w:p>
    <w:p w14:paraId="081C6B7A" w14:textId="77777777" w:rsidR="00124407" w:rsidRPr="00E26304" w:rsidRDefault="00124407" w:rsidP="00124407">
      <w:pPr>
        <w:pStyle w:val="Style5"/>
        <w:widowControl/>
        <w:spacing w:line="276" w:lineRule="auto"/>
      </w:pPr>
    </w:p>
    <w:p w14:paraId="4553E117" w14:textId="77777777" w:rsidR="00124407" w:rsidRPr="00E26304" w:rsidRDefault="00124407" w:rsidP="00124407">
      <w:pPr>
        <w:pStyle w:val="Style5"/>
        <w:widowControl/>
        <w:spacing w:before="34" w:line="276" w:lineRule="auto"/>
        <w:rPr>
          <w:rStyle w:val="FontStyle16"/>
          <w:sz w:val="24"/>
          <w:szCs w:val="24"/>
        </w:rPr>
      </w:pPr>
      <w:r w:rsidRPr="00E26304">
        <w:rPr>
          <w:rStyle w:val="FontStyle16"/>
          <w:sz w:val="24"/>
          <w:szCs w:val="24"/>
        </w:rPr>
        <w:t>Построяването на навеси в мери, пасища и ливади се извършва съгласно изискванията на Наредба № 19 от 25.10.2012 г. за строителство в земеделските земи без промяна на предназначението им, Закона за устройство на територията и Закона за опазване на земеделските земи.</w:t>
      </w:r>
    </w:p>
    <w:p w14:paraId="3DEF0AEB" w14:textId="77777777" w:rsidR="00124407" w:rsidRPr="00E26304" w:rsidRDefault="00124407" w:rsidP="00124407">
      <w:pPr>
        <w:pStyle w:val="Style11"/>
        <w:widowControl/>
        <w:spacing w:line="276" w:lineRule="auto"/>
        <w:ind w:left="710" w:firstLine="0"/>
      </w:pPr>
    </w:p>
    <w:p w14:paraId="1682B1DD" w14:textId="77777777" w:rsidR="00124407" w:rsidRPr="00E26304" w:rsidRDefault="00124407" w:rsidP="00124407">
      <w:pPr>
        <w:pStyle w:val="Style11"/>
        <w:widowControl/>
        <w:tabs>
          <w:tab w:val="left" w:pos="1099"/>
        </w:tabs>
        <w:spacing w:before="62" w:line="276" w:lineRule="auto"/>
        <w:ind w:left="710" w:firstLine="0"/>
        <w:jc w:val="center"/>
        <w:rPr>
          <w:rStyle w:val="FontStyle15"/>
          <w:sz w:val="24"/>
          <w:szCs w:val="24"/>
        </w:rPr>
      </w:pPr>
      <w:r w:rsidRPr="00E26304">
        <w:rPr>
          <w:rStyle w:val="FontStyle15"/>
          <w:sz w:val="24"/>
          <w:szCs w:val="24"/>
        </w:rPr>
        <w:t>IX.</w:t>
      </w:r>
      <w:r w:rsidRPr="00E26304">
        <w:rPr>
          <w:rStyle w:val="FontStyle15"/>
          <w:b w:val="0"/>
          <w:bCs w:val="0"/>
          <w:sz w:val="24"/>
          <w:szCs w:val="24"/>
        </w:rPr>
        <w:tab/>
      </w:r>
      <w:r w:rsidRPr="00E26304">
        <w:rPr>
          <w:rStyle w:val="FontStyle15"/>
          <w:sz w:val="24"/>
          <w:szCs w:val="24"/>
        </w:rPr>
        <w:t>Въвеждане и редуване на парцелно ползване на пасищни комплекси</w:t>
      </w:r>
    </w:p>
    <w:p w14:paraId="2EEE329E" w14:textId="77777777" w:rsidR="00124407" w:rsidRPr="00E26304" w:rsidRDefault="00124407" w:rsidP="00124407">
      <w:pPr>
        <w:pStyle w:val="Style5"/>
        <w:widowControl/>
        <w:spacing w:line="276" w:lineRule="auto"/>
      </w:pPr>
    </w:p>
    <w:p w14:paraId="0318AE3F" w14:textId="77777777" w:rsidR="00124407" w:rsidRPr="00E26304" w:rsidRDefault="00124407" w:rsidP="00124407">
      <w:pPr>
        <w:pStyle w:val="Style5"/>
        <w:widowControl/>
        <w:spacing w:before="29" w:line="276" w:lineRule="auto"/>
        <w:rPr>
          <w:rStyle w:val="FontStyle16"/>
          <w:sz w:val="24"/>
          <w:szCs w:val="24"/>
        </w:rPr>
      </w:pPr>
      <w:r w:rsidRPr="00E26304">
        <w:rPr>
          <w:rStyle w:val="FontStyle16"/>
          <w:sz w:val="24"/>
          <w:szCs w:val="24"/>
        </w:rPr>
        <w:t>Въвеждане и редуване на парцелно ползване на пасищата е условие за поддържане на мерите, пасищата и ливадите в добро земеделско и екологично състояние. Неравномерното изпасване и утъпкване на тревите води до ликвидиране на тревната покривка, която е предпоставка за развитие на ерозионни процеси на почвата и намаляване на нейното плодородие. Използването на пасищата е системно и безсистемно (свободно). При системната паша се прилага парцелния принцип на паша, при който отделните парцели се изпасват последователно през 5 - 6 дни. Връщането към изпасаните парцели става след 3 до 6 месеца, през което време тревостоя се възстановява и се извършва биологическо самоочистване. Рационалното и щадящо използване на ливадите и пасищата е процес, който се контролира и регулира; дадена площ да се изпасва за не повече от 4 - 6 дни от говеда и 6 - 8 дни от овце; да се осигурява необходимото време за покой и израстване на тревите. Броят на животните на единица площ да е съобразен с продуктивните възможности на пасищата и с вида на животните. През пролетта пашата да започва, когато пасищата са добре просъхнали, а през есента да се прекратява около месец преди настъпване на трайните застудявания, за да израснат тревите и се подготвят за успешно презимуване.</w:t>
      </w:r>
    </w:p>
    <w:p w14:paraId="64E14801" w14:textId="77777777" w:rsidR="00124407" w:rsidRPr="00E26304" w:rsidRDefault="00124407" w:rsidP="00124407">
      <w:pPr>
        <w:pStyle w:val="Style11"/>
        <w:widowControl/>
        <w:spacing w:line="276" w:lineRule="auto"/>
        <w:ind w:left="701" w:firstLine="0"/>
      </w:pPr>
    </w:p>
    <w:p w14:paraId="31943325" w14:textId="77777777" w:rsidR="00124407" w:rsidRPr="00E26304" w:rsidRDefault="00124407" w:rsidP="00124407">
      <w:pPr>
        <w:pStyle w:val="Style11"/>
        <w:widowControl/>
        <w:tabs>
          <w:tab w:val="left" w:pos="1013"/>
        </w:tabs>
        <w:spacing w:before="58" w:line="276" w:lineRule="auto"/>
        <w:ind w:left="701" w:firstLine="0"/>
        <w:jc w:val="center"/>
        <w:rPr>
          <w:rStyle w:val="FontStyle15"/>
          <w:sz w:val="24"/>
          <w:szCs w:val="24"/>
          <w:lang w:eastAsia="en-US"/>
        </w:rPr>
      </w:pPr>
      <w:r w:rsidRPr="00E26304">
        <w:rPr>
          <w:rStyle w:val="FontStyle15"/>
          <w:sz w:val="24"/>
          <w:szCs w:val="24"/>
          <w:lang w:val="en-US" w:eastAsia="en-US"/>
        </w:rPr>
        <w:t>X</w:t>
      </w:r>
      <w:r w:rsidRPr="0026108D">
        <w:rPr>
          <w:rStyle w:val="FontStyle15"/>
          <w:sz w:val="24"/>
          <w:szCs w:val="24"/>
          <w:lang w:val="ru-RU" w:eastAsia="en-US"/>
        </w:rPr>
        <w:t>.</w:t>
      </w:r>
      <w:r w:rsidRPr="0026108D">
        <w:rPr>
          <w:rStyle w:val="FontStyle15"/>
          <w:b w:val="0"/>
          <w:bCs w:val="0"/>
          <w:sz w:val="24"/>
          <w:szCs w:val="24"/>
          <w:lang w:val="ru-RU" w:eastAsia="en-US"/>
        </w:rPr>
        <w:tab/>
      </w:r>
      <w:r w:rsidRPr="00E26304">
        <w:rPr>
          <w:rStyle w:val="FontStyle15"/>
          <w:sz w:val="24"/>
          <w:szCs w:val="24"/>
          <w:lang w:eastAsia="en-US"/>
        </w:rPr>
        <w:t>Охрана</w:t>
      </w:r>
    </w:p>
    <w:p w14:paraId="1D7AE8B0" w14:textId="77777777" w:rsidR="00124407" w:rsidRPr="00E26304" w:rsidRDefault="00124407" w:rsidP="00124407">
      <w:pPr>
        <w:pStyle w:val="Style5"/>
        <w:widowControl/>
        <w:spacing w:line="276" w:lineRule="auto"/>
      </w:pPr>
    </w:p>
    <w:p w14:paraId="0F3D5E0A" w14:textId="77777777" w:rsidR="00124407" w:rsidRPr="00E26304" w:rsidRDefault="00124407" w:rsidP="00124407">
      <w:pPr>
        <w:pStyle w:val="Style5"/>
        <w:widowControl/>
        <w:spacing w:before="34" w:line="276" w:lineRule="auto"/>
        <w:rPr>
          <w:rStyle w:val="FontStyle16"/>
          <w:sz w:val="24"/>
          <w:szCs w:val="24"/>
        </w:rPr>
      </w:pPr>
      <w:r w:rsidRPr="00E26304">
        <w:rPr>
          <w:rStyle w:val="FontStyle16"/>
          <w:sz w:val="24"/>
          <w:szCs w:val="24"/>
        </w:rPr>
        <w:t>Ползвателите на мери, пасища и ливади от общинския поземлен фонд организират охраната на ползваните от тях имоти, включени в договора за наем и за които са поели задължението, да ги поддържат в добро земеделско и екологично състояние.</w:t>
      </w:r>
    </w:p>
    <w:p w14:paraId="404D5EA7" w14:textId="77777777" w:rsidR="00124407" w:rsidRPr="0026108D" w:rsidRDefault="00124407" w:rsidP="00124407">
      <w:pPr>
        <w:pStyle w:val="Style11"/>
        <w:widowControl/>
        <w:spacing w:line="276" w:lineRule="auto"/>
        <w:ind w:firstLine="0"/>
        <w:jc w:val="both"/>
        <w:rPr>
          <w:lang w:val="ru-RU"/>
        </w:rPr>
      </w:pPr>
    </w:p>
    <w:p w14:paraId="73350F45" w14:textId="77777777" w:rsidR="00124407" w:rsidRPr="00E26304" w:rsidRDefault="00124407" w:rsidP="00124407">
      <w:pPr>
        <w:pStyle w:val="Style11"/>
        <w:widowControl/>
        <w:tabs>
          <w:tab w:val="left" w:pos="1258"/>
        </w:tabs>
        <w:spacing w:before="38" w:line="276" w:lineRule="auto"/>
        <w:ind w:firstLine="706"/>
        <w:jc w:val="center"/>
        <w:rPr>
          <w:rStyle w:val="FontStyle15"/>
          <w:sz w:val="24"/>
          <w:szCs w:val="24"/>
        </w:rPr>
      </w:pPr>
    </w:p>
    <w:p w14:paraId="5597CBC4" w14:textId="77777777" w:rsidR="00124407" w:rsidRPr="00E26304" w:rsidRDefault="00124407" w:rsidP="00124407">
      <w:pPr>
        <w:pStyle w:val="Style11"/>
        <w:widowControl/>
        <w:tabs>
          <w:tab w:val="left" w:pos="1258"/>
        </w:tabs>
        <w:spacing w:before="38" w:line="276" w:lineRule="auto"/>
        <w:ind w:firstLine="706"/>
        <w:jc w:val="center"/>
        <w:rPr>
          <w:rStyle w:val="FontStyle15"/>
          <w:sz w:val="24"/>
          <w:szCs w:val="24"/>
        </w:rPr>
      </w:pPr>
      <w:r w:rsidRPr="00E26304">
        <w:rPr>
          <w:rStyle w:val="FontStyle15"/>
          <w:sz w:val="24"/>
          <w:szCs w:val="24"/>
        </w:rPr>
        <w:t>XI.</w:t>
      </w:r>
      <w:r w:rsidRPr="00E26304">
        <w:rPr>
          <w:rStyle w:val="FontStyle15"/>
          <w:b w:val="0"/>
          <w:bCs w:val="0"/>
          <w:sz w:val="24"/>
          <w:szCs w:val="24"/>
        </w:rPr>
        <w:tab/>
      </w:r>
      <w:r w:rsidRPr="00E26304">
        <w:rPr>
          <w:rStyle w:val="FontStyle15"/>
          <w:sz w:val="24"/>
          <w:szCs w:val="24"/>
        </w:rPr>
        <w:t>Режим на ползване, забрани и ограничения</w:t>
      </w:r>
    </w:p>
    <w:p w14:paraId="3B71083A" w14:textId="77777777" w:rsidR="00124407" w:rsidRPr="00E26304" w:rsidRDefault="00124407" w:rsidP="00124407">
      <w:pPr>
        <w:pStyle w:val="Style5"/>
        <w:widowControl/>
        <w:spacing w:line="276" w:lineRule="auto"/>
        <w:ind w:firstLine="706"/>
      </w:pPr>
    </w:p>
    <w:p w14:paraId="7A5573BB" w14:textId="77777777" w:rsidR="00124407" w:rsidRPr="00E26304" w:rsidRDefault="00124407" w:rsidP="00124407">
      <w:pPr>
        <w:widowControl/>
        <w:spacing w:line="276" w:lineRule="auto"/>
        <w:ind w:firstLine="705"/>
        <w:jc w:val="both"/>
      </w:pPr>
      <w:r w:rsidRPr="00E26304">
        <w:t>1. Задължения на Община Борован:</w:t>
      </w:r>
    </w:p>
    <w:p w14:paraId="3B45C4E5" w14:textId="77777777" w:rsidR="00124407" w:rsidRPr="00E26304" w:rsidRDefault="00124407" w:rsidP="00124407">
      <w:pPr>
        <w:widowControl/>
        <w:spacing w:line="276" w:lineRule="auto"/>
        <w:jc w:val="both"/>
      </w:pPr>
      <w:r w:rsidRPr="00E26304">
        <w:tab/>
        <w:t>1.1. Да осигури безпрепятствено ползване на общинските мери и пасища за извеждане на паша на притежаваните от земеделските стопани животни.</w:t>
      </w:r>
    </w:p>
    <w:p w14:paraId="7E9F57AF" w14:textId="77777777" w:rsidR="00124407" w:rsidRPr="0026108D" w:rsidRDefault="00124407" w:rsidP="00124407">
      <w:pPr>
        <w:widowControl/>
        <w:spacing w:line="276" w:lineRule="auto"/>
        <w:jc w:val="both"/>
        <w:rPr>
          <w:lang w:val="ru-RU"/>
        </w:rPr>
      </w:pPr>
      <w:r w:rsidRPr="00E26304">
        <w:tab/>
        <w:t>1.2. Да предоставя информация и методически указания на ползвателите, относно необходимите мероприятия по поддържане и опазване на мерите и пасищата.</w:t>
      </w:r>
    </w:p>
    <w:p w14:paraId="41F3D441" w14:textId="77777777" w:rsidR="00124407" w:rsidRPr="00E26304" w:rsidRDefault="00124407" w:rsidP="00124407">
      <w:pPr>
        <w:widowControl/>
        <w:spacing w:line="276" w:lineRule="auto"/>
        <w:jc w:val="both"/>
      </w:pPr>
      <w:r w:rsidRPr="00E26304">
        <w:tab/>
        <w:t>2. Задължения на ползвателите:</w:t>
      </w:r>
    </w:p>
    <w:p w14:paraId="422288DF" w14:textId="77777777" w:rsidR="00124407" w:rsidRPr="00E26304" w:rsidRDefault="00124407" w:rsidP="00124407">
      <w:pPr>
        <w:widowControl/>
        <w:spacing w:line="276" w:lineRule="auto"/>
        <w:jc w:val="both"/>
      </w:pPr>
      <w:r w:rsidRPr="00E26304">
        <w:tab/>
        <w:t>2.1. Да почистват постоянните пасища от нежелана храстовидна растителност и да провеждат борба с плевели и устойчиви растителни видове.</w:t>
      </w:r>
    </w:p>
    <w:p w14:paraId="41E9A2E3" w14:textId="77777777" w:rsidR="00124407" w:rsidRPr="00E26304" w:rsidRDefault="00124407" w:rsidP="00124407">
      <w:pPr>
        <w:widowControl/>
        <w:spacing w:line="276" w:lineRule="auto"/>
        <w:jc w:val="both"/>
      </w:pPr>
      <w:r w:rsidRPr="00E26304">
        <w:tab/>
        <w:t>2.2. Да не променят предназначението на пасищата и мерите, да не ги разорават и да не ги използват за не земеделски нужди.</w:t>
      </w:r>
    </w:p>
    <w:p w14:paraId="3B1AAA11" w14:textId="77777777" w:rsidR="00124407" w:rsidRPr="00E26304" w:rsidRDefault="00124407" w:rsidP="00124407">
      <w:pPr>
        <w:widowControl/>
        <w:spacing w:line="276" w:lineRule="auto"/>
        <w:jc w:val="both"/>
      </w:pPr>
      <w:r w:rsidRPr="00E26304">
        <w:tab/>
        <w:t>2.3. Да не допускат замърсяването им с битови, строителни, производствени, опасни и други отпадъци.</w:t>
      </w:r>
    </w:p>
    <w:p w14:paraId="08FB3295" w14:textId="77777777" w:rsidR="00124407" w:rsidRPr="00E26304" w:rsidRDefault="00124407" w:rsidP="00124407">
      <w:pPr>
        <w:widowControl/>
        <w:spacing w:line="276" w:lineRule="auto"/>
        <w:jc w:val="both"/>
      </w:pPr>
      <w:r w:rsidRPr="00E26304">
        <w:tab/>
        <w:t>2.4. Да не се палят сухи треви и храсти в пасищата, мерите.</w:t>
      </w:r>
    </w:p>
    <w:p w14:paraId="27D040E4" w14:textId="77777777" w:rsidR="00124407" w:rsidRPr="00E26304" w:rsidRDefault="00124407" w:rsidP="00124407">
      <w:pPr>
        <w:widowControl/>
        <w:spacing w:line="276" w:lineRule="auto"/>
        <w:jc w:val="both"/>
      </w:pPr>
      <w:r w:rsidRPr="00E26304">
        <w:tab/>
        <w:t>2.5. Да окосяват порасналата, неизпасана трева.</w:t>
      </w:r>
    </w:p>
    <w:p w14:paraId="7B563E98" w14:textId="77777777" w:rsidR="00124407" w:rsidRPr="00E26304" w:rsidRDefault="00124407" w:rsidP="00124407">
      <w:pPr>
        <w:widowControl/>
        <w:spacing w:line="276" w:lineRule="auto"/>
        <w:jc w:val="both"/>
      </w:pPr>
      <w:r w:rsidRPr="00E26304">
        <w:tab/>
        <w:t>2.6. При необходимост да извършват пръскане със съответните разрешени препарати за обезпаразитяване и наторяване. Да не ги наторява с изкуствени торове и с утайки от пречистени отпадни води.</w:t>
      </w:r>
    </w:p>
    <w:p w14:paraId="36AC5045" w14:textId="77777777" w:rsidR="00124407" w:rsidRPr="00E26304" w:rsidRDefault="00124407" w:rsidP="00124407">
      <w:pPr>
        <w:widowControl/>
        <w:spacing w:line="276" w:lineRule="auto"/>
        <w:jc w:val="both"/>
      </w:pPr>
      <w:r w:rsidRPr="00E26304">
        <w:tab/>
        <w:t>2.7. Да районират пашата, така че да се избягва преизпасването на тревостоя.</w:t>
      </w:r>
    </w:p>
    <w:p w14:paraId="0B903512" w14:textId="77777777" w:rsidR="00124407" w:rsidRPr="00E26304" w:rsidRDefault="00124407" w:rsidP="00124407">
      <w:pPr>
        <w:widowControl/>
        <w:spacing w:line="276" w:lineRule="auto"/>
        <w:jc w:val="both"/>
      </w:pPr>
      <w:r w:rsidRPr="00E26304">
        <w:tab/>
        <w:t>2.8. Да не се извършва паша нощем и без пастир.</w:t>
      </w:r>
    </w:p>
    <w:p w14:paraId="3650AA63" w14:textId="77777777" w:rsidR="00124407" w:rsidRPr="00E26304" w:rsidRDefault="00124407" w:rsidP="00124407">
      <w:pPr>
        <w:widowControl/>
        <w:spacing w:line="276" w:lineRule="auto"/>
        <w:jc w:val="both"/>
      </w:pPr>
      <w:r w:rsidRPr="00E26304">
        <w:tab/>
        <w:t>2.9. Да не се извършва паша в горите граничещи с пасищата.</w:t>
      </w:r>
    </w:p>
    <w:p w14:paraId="4FA5704E" w14:textId="77777777" w:rsidR="00124407" w:rsidRPr="00E26304" w:rsidRDefault="00124407" w:rsidP="00124407">
      <w:pPr>
        <w:widowControl/>
        <w:spacing w:line="276" w:lineRule="auto"/>
        <w:jc w:val="both"/>
      </w:pPr>
      <w:r w:rsidRPr="00E26304">
        <w:tab/>
        <w:t>2.10. Да не се допуска лагеруване на домашни животни в пасищата.</w:t>
      </w:r>
    </w:p>
    <w:p w14:paraId="18D24019" w14:textId="77777777" w:rsidR="00124407" w:rsidRPr="00E26304" w:rsidRDefault="00124407" w:rsidP="00124407">
      <w:pPr>
        <w:widowControl/>
        <w:spacing w:line="276" w:lineRule="auto"/>
        <w:jc w:val="both"/>
      </w:pPr>
      <w:r w:rsidRPr="00E26304">
        <w:tab/>
        <w:t>2.11. Да не извършват сеч на намиращите се върху отдадените под наем пасища и мери отделно стоящи или групи дървета, без разрешение от оторизираните с това органи.</w:t>
      </w:r>
    </w:p>
    <w:p w14:paraId="54F1B7CD" w14:textId="77777777" w:rsidR="00124407" w:rsidRPr="00E26304" w:rsidRDefault="00124407" w:rsidP="00124407">
      <w:pPr>
        <w:widowControl/>
        <w:spacing w:line="276" w:lineRule="auto"/>
        <w:jc w:val="both"/>
      </w:pPr>
      <w:r w:rsidRPr="00E26304">
        <w:tab/>
        <w:t>2.12. Да ги опазват от ерозиране, заблатяване, засоляване.</w:t>
      </w:r>
    </w:p>
    <w:p w14:paraId="58252091" w14:textId="77777777" w:rsidR="00124407" w:rsidRPr="00E26304" w:rsidRDefault="00124407" w:rsidP="00124407">
      <w:pPr>
        <w:widowControl/>
        <w:spacing w:line="276" w:lineRule="auto"/>
        <w:jc w:val="both"/>
      </w:pPr>
      <w:r w:rsidRPr="00E26304">
        <w:tab/>
        <w:t>2.13. Да не изграждат постройки с траен статут в пасищата и мерите.</w:t>
      </w:r>
    </w:p>
    <w:p w14:paraId="235F4680" w14:textId="77777777" w:rsidR="00124407" w:rsidRPr="00E26304" w:rsidRDefault="00124407" w:rsidP="00124407">
      <w:pPr>
        <w:widowControl/>
        <w:spacing w:line="276" w:lineRule="auto"/>
        <w:jc w:val="both"/>
      </w:pPr>
      <w:r w:rsidRPr="00E26304">
        <w:tab/>
        <w:t>2.14. Да не ги преотстъпват за ползване на трети лица.</w:t>
      </w:r>
    </w:p>
    <w:p w14:paraId="19205E97" w14:textId="77777777" w:rsidR="00124407" w:rsidRPr="00E26304" w:rsidRDefault="00124407" w:rsidP="00124407">
      <w:pPr>
        <w:widowControl/>
        <w:spacing w:line="276" w:lineRule="auto"/>
        <w:jc w:val="both"/>
      </w:pPr>
      <w:r w:rsidRPr="00E26304">
        <w:tab/>
        <w:t>2.15. Лично да съпровождат стадото по пътя до пасището и се грижат за него в пасището, или да ангажират и изрично посочат друго лице, което за извършва това от тяхно име и за тяхна сметка.</w:t>
      </w:r>
    </w:p>
    <w:p w14:paraId="09D98247" w14:textId="77777777" w:rsidR="00124407" w:rsidRPr="0026108D" w:rsidRDefault="00124407" w:rsidP="00124407">
      <w:pPr>
        <w:widowControl/>
        <w:spacing w:line="276" w:lineRule="auto"/>
        <w:jc w:val="both"/>
        <w:rPr>
          <w:lang w:val="ru-RU"/>
        </w:rPr>
      </w:pPr>
      <w:r w:rsidRPr="00E26304">
        <w:tab/>
        <w:t>2.16. При агротехнически мероприятия, като подсяване, торене, борба с плевелната растителност, отводняване и напояване, както и построяването на навеси се съгласуват с общинска администрация, а мероприятията почистване от камъни и почистване от храсти с кмета или кметския наместник на населеното място.</w:t>
      </w:r>
    </w:p>
    <w:p w14:paraId="786792D7" w14:textId="77777777" w:rsidR="00124407" w:rsidRPr="00E26304" w:rsidRDefault="00124407" w:rsidP="00124407">
      <w:pPr>
        <w:spacing w:line="276" w:lineRule="auto"/>
        <w:jc w:val="both"/>
      </w:pPr>
      <w:r w:rsidRPr="00E26304">
        <w:t xml:space="preserve">       </w:t>
      </w:r>
      <w:r w:rsidRPr="00E26304">
        <w:rPr>
          <w:lang w:val="ru-RU"/>
        </w:rPr>
        <w:t xml:space="preserve">3. </w:t>
      </w:r>
      <w:r w:rsidRPr="00E26304">
        <w:t xml:space="preserve">За неуредени в настоящите правила въпроси се прилагат реда и правилата на Закона за собствеността и ползването на земеделските земи и действащото законодателство на Република България. </w:t>
      </w:r>
    </w:p>
    <w:p w14:paraId="38793306" w14:textId="77777777" w:rsidR="00124407" w:rsidRPr="00E26304" w:rsidRDefault="00124407" w:rsidP="00124407">
      <w:pPr>
        <w:pStyle w:val="Style5"/>
        <w:widowControl/>
        <w:spacing w:line="276" w:lineRule="auto"/>
        <w:ind w:firstLine="0"/>
        <w:jc w:val="center"/>
        <w:rPr>
          <w:b/>
          <w:bCs/>
        </w:rPr>
      </w:pPr>
    </w:p>
    <w:p w14:paraId="1CA73CD5" w14:textId="77777777" w:rsidR="00124407" w:rsidRPr="00E26304" w:rsidRDefault="00124407" w:rsidP="00124407">
      <w:pPr>
        <w:pStyle w:val="Style5"/>
        <w:widowControl/>
        <w:spacing w:line="276" w:lineRule="auto"/>
        <w:jc w:val="center"/>
        <w:rPr>
          <w:b/>
          <w:bCs/>
        </w:rPr>
      </w:pPr>
      <w:r w:rsidRPr="00E26304">
        <w:rPr>
          <w:b/>
          <w:bCs/>
        </w:rPr>
        <w:t>ХІІ. Карта за ползването на мерите и пасищата по физически блокове, определени в Системата за идентификация на земеделските парцели</w:t>
      </w:r>
    </w:p>
    <w:p w14:paraId="56D56E13" w14:textId="77777777" w:rsidR="00124407" w:rsidRPr="00E26304" w:rsidRDefault="00124407" w:rsidP="00124407">
      <w:pPr>
        <w:pStyle w:val="Style5"/>
        <w:widowControl/>
        <w:spacing w:line="276" w:lineRule="auto"/>
        <w:jc w:val="center"/>
        <w:rPr>
          <w:b/>
          <w:bCs/>
        </w:rPr>
      </w:pPr>
    </w:p>
    <w:p w14:paraId="54ECBFAB" w14:textId="77777777" w:rsidR="00124407" w:rsidRPr="00E26304" w:rsidRDefault="00124407" w:rsidP="00124407">
      <w:pPr>
        <w:pStyle w:val="Style5"/>
        <w:widowControl/>
        <w:spacing w:line="276" w:lineRule="auto"/>
        <w:ind w:firstLine="0"/>
      </w:pPr>
      <w:r w:rsidRPr="00E26304">
        <w:tab/>
        <w:t>При необходимост физическите блокове, определени в Системата за идентификация на земеделските парцели, могат да се проверят в Общинска служба „Земеделие” град Бяла Слатина.</w:t>
      </w:r>
    </w:p>
    <w:p w14:paraId="1981EB20" w14:textId="77777777" w:rsidR="000F1DBD" w:rsidRPr="00E26304" w:rsidRDefault="000F1DBD"/>
    <w:sectPr w:rsidR="000F1DBD" w:rsidRPr="00E26304" w:rsidSect="00C772DE">
      <w:headerReference w:type="default" r:id="rId7"/>
      <w:footerReference w:type="default" r:id="rId8"/>
      <w:headerReference w:type="first" r:id="rId9"/>
      <w:footerReference w:type="first" r:id="rId10"/>
      <w:pgSz w:w="11905" w:h="16837"/>
      <w:pgMar w:top="1272" w:right="1411" w:bottom="1139" w:left="1253" w:header="708" w:footer="708"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39DD" w14:textId="77777777" w:rsidR="000250EC" w:rsidRDefault="000250EC">
      <w:r>
        <w:separator/>
      </w:r>
    </w:p>
  </w:endnote>
  <w:endnote w:type="continuationSeparator" w:id="0">
    <w:p w14:paraId="473EC527" w14:textId="77777777" w:rsidR="000250EC" w:rsidRDefault="0002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9C9B" w14:textId="79C5633F" w:rsidR="00753F1D" w:rsidRDefault="00A7077C">
    <w:pPr>
      <w:pStyle w:val="Style8"/>
      <w:widowControl/>
      <w:ind w:left="164"/>
      <w:jc w:val="right"/>
      <w:rPr>
        <w:rStyle w:val="FontStyle16"/>
      </w:rPr>
    </w:pPr>
    <w:r>
      <w:rPr>
        <w:rStyle w:val="FontStyle16"/>
      </w:rPr>
      <w:fldChar w:fldCharType="begin"/>
    </w:r>
    <w:r>
      <w:rPr>
        <w:rStyle w:val="FontStyle16"/>
      </w:rPr>
      <w:instrText>PAGE</w:instrText>
    </w:r>
    <w:r>
      <w:rPr>
        <w:rStyle w:val="FontStyle16"/>
      </w:rPr>
      <w:fldChar w:fldCharType="separate"/>
    </w:r>
    <w:r w:rsidR="00E40D83">
      <w:rPr>
        <w:rStyle w:val="FontStyle16"/>
        <w:noProof/>
      </w:rPr>
      <w:t>9</w:t>
    </w:r>
    <w:r>
      <w:rPr>
        <w:rStyle w:val="FontStyle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9AFC" w14:textId="30BAE4BA" w:rsidR="00753F1D" w:rsidRDefault="00A7077C">
    <w:pPr>
      <w:pStyle w:val="Style8"/>
      <w:widowControl/>
      <w:jc w:val="right"/>
      <w:rPr>
        <w:rStyle w:val="FontStyle16"/>
      </w:rPr>
    </w:pPr>
    <w:r>
      <w:rPr>
        <w:rStyle w:val="FontStyle16"/>
      </w:rPr>
      <w:fldChar w:fldCharType="begin"/>
    </w:r>
    <w:r>
      <w:rPr>
        <w:rStyle w:val="FontStyle16"/>
      </w:rPr>
      <w:instrText>PAGE</w:instrText>
    </w:r>
    <w:r>
      <w:rPr>
        <w:rStyle w:val="FontStyle16"/>
      </w:rPr>
      <w:fldChar w:fldCharType="separate"/>
    </w:r>
    <w:r w:rsidR="006B6ED7">
      <w:rPr>
        <w:rStyle w:val="FontStyle16"/>
        <w:noProof/>
      </w:rPr>
      <w:t>1</w:t>
    </w:r>
    <w:r>
      <w:rPr>
        <w:rStyle w:val="FontStyle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07623" w14:textId="77777777" w:rsidR="000250EC" w:rsidRDefault="000250EC">
      <w:r>
        <w:separator/>
      </w:r>
    </w:p>
  </w:footnote>
  <w:footnote w:type="continuationSeparator" w:id="0">
    <w:p w14:paraId="55C0A1AD" w14:textId="77777777" w:rsidR="000250EC" w:rsidRDefault="00025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126E" w14:textId="77777777" w:rsidR="00753F1D" w:rsidRDefault="00753F1D">
    <w:pP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C857" w14:textId="77777777" w:rsidR="00753F1D" w:rsidRPr="00E355A5" w:rsidRDefault="00A7077C" w:rsidP="00E355A5">
    <w:pPr>
      <w:widowControl/>
      <w:autoSpaceDE/>
      <w:autoSpaceDN/>
      <w:adjustRightInd/>
      <w:jc w:val="right"/>
      <w:rPr>
        <w:b/>
        <w:bCs/>
      </w:rPr>
    </w:pPr>
    <w:r>
      <w:rPr>
        <w:b/>
        <w:bCs/>
      </w:rPr>
      <w:t>Приложение №4</w:t>
    </w:r>
  </w:p>
  <w:p w14:paraId="1BEC7F62" w14:textId="77777777" w:rsidR="00753F1D" w:rsidRPr="00F523DD" w:rsidRDefault="00753F1D" w:rsidP="00F523DD">
    <w:pPr>
      <w:pStyle w:val="Style3"/>
      <w:widowControl/>
      <w:rPr>
        <w:rStyle w:val="FontStyle14"/>
        <w:u w:val="single"/>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6A6"/>
    <w:multiLevelType w:val="singleLevel"/>
    <w:tmpl w:val="04020005"/>
    <w:lvl w:ilvl="0">
      <w:start w:val="1"/>
      <w:numFmt w:val="bullet"/>
      <w:lvlText w:val=""/>
      <w:lvlJc w:val="left"/>
      <w:pPr>
        <w:ind w:left="1570" w:hanging="360"/>
      </w:pPr>
      <w:rPr>
        <w:rFonts w:ascii="Wingdings" w:hAnsi="Wingdings" w:cs="Wingdings" w:hint="default"/>
      </w:rPr>
    </w:lvl>
  </w:abstractNum>
  <w:abstractNum w:abstractNumId="1" w15:restartNumberingAfterBreak="0">
    <w:nsid w:val="11D96A96"/>
    <w:multiLevelType w:val="hybridMultilevel"/>
    <w:tmpl w:val="9C24AC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452AD9"/>
    <w:multiLevelType w:val="singleLevel"/>
    <w:tmpl w:val="129E79C4"/>
    <w:lvl w:ilvl="0">
      <w:start w:val="2"/>
      <w:numFmt w:val="decimal"/>
      <w:lvlText w:val="1.%1."/>
      <w:legacy w:legacy="1" w:legacySpace="0" w:legacyIndent="404"/>
      <w:lvlJc w:val="left"/>
      <w:rPr>
        <w:rFonts w:ascii="Times New Roman" w:hAnsi="Times New Roman" w:cs="Times New Roman" w:hint="default"/>
      </w:rPr>
    </w:lvl>
  </w:abstractNum>
  <w:abstractNum w:abstractNumId="3" w15:restartNumberingAfterBreak="0">
    <w:nsid w:val="555910FA"/>
    <w:multiLevelType w:val="hybridMultilevel"/>
    <w:tmpl w:val="2916B3DE"/>
    <w:lvl w:ilvl="0" w:tplc="59569B08">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15:restartNumberingAfterBreak="0">
    <w:nsid w:val="57FE6145"/>
    <w:multiLevelType w:val="singleLevel"/>
    <w:tmpl w:val="C1F8C658"/>
    <w:lvl w:ilvl="0">
      <w:start w:val="3"/>
      <w:numFmt w:val="decimal"/>
      <w:lvlText w:val="%1."/>
      <w:legacy w:legacy="1" w:legacySpace="0" w:legacyIndent="244"/>
      <w:lvlJc w:val="left"/>
      <w:rPr>
        <w:rFonts w:ascii="Times New Roman" w:hAnsi="Times New Roman" w:cs="Times New Roman" w:hint="default"/>
      </w:rPr>
    </w:lvl>
  </w:abstractNum>
  <w:abstractNum w:abstractNumId="5" w15:restartNumberingAfterBreak="0">
    <w:nsid w:val="58BF5F3E"/>
    <w:multiLevelType w:val="singleLevel"/>
    <w:tmpl w:val="04020005"/>
    <w:lvl w:ilvl="0">
      <w:start w:val="1"/>
      <w:numFmt w:val="bullet"/>
      <w:lvlText w:val=""/>
      <w:lvlJc w:val="left"/>
      <w:pPr>
        <w:ind w:left="360" w:hanging="360"/>
      </w:pPr>
      <w:rPr>
        <w:rFonts w:ascii="Wingdings" w:hAnsi="Wingdings" w:cs="Wingdings" w:hint="default"/>
      </w:rPr>
    </w:lvl>
  </w:abstractNum>
  <w:abstractNum w:abstractNumId="6" w15:restartNumberingAfterBreak="0">
    <w:nsid w:val="7727597F"/>
    <w:multiLevelType w:val="singleLevel"/>
    <w:tmpl w:val="45FC44F2"/>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7D7555AB"/>
    <w:multiLevelType w:val="hybridMultilevel"/>
    <w:tmpl w:val="A0D462BE"/>
    <w:lvl w:ilvl="0" w:tplc="59569B08">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C2"/>
    <w:rsid w:val="000250EC"/>
    <w:rsid w:val="0004610B"/>
    <w:rsid w:val="000F1DBD"/>
    <w:rsid w:val="00124407"/>
    <w:rsid w:val="001308F8"/>
    <w:rsid w:val="001932E9"/>
    <w:rsid w:val="001B3C69"/>
    <w:rsid w:val="001C6DD2"/>
    <w:rsid w:val="001F4D8E"/>
    <w:rsid w:val="002021E1"/>
    <w:rsid w:val="0026108D"/>
    <w:rsid w:val="00295C95"/>
    <w:rsid w:val="00297B2D"/>
    <w:rsid w:val="002B2FE2"/>
    <w:rsid w:val="002D6B27"/>
    <w:rsid w:val="00342438"/>
    <w:rsid w:val="003766CC"/>
    <w:rsid w:val="003766D4"/>
    <w:rsid w:val="003A0916"/>
    <w:rsid w:val="003C454C"/>
    <w:rsid w:val="00404D7C"/>
    <w:rsid w:val="00427765"/>
    <w:rsid w:val="00450FB1"/>
    <w:rsid w:val="0046559A"/>
    <w:rsid w:val="005100AC"/>
    <w:rsid w:val="00525716"/>
    <w:rsid w:val="005A7BE2"/>
    <w:rsid w:val="005F4E3D"/>
    <w:rsid w:val="00600DA1"/>
    <w:rsid w:val="00625015"/>
    <w:rsid w:val="00683C1C"/>
    <w:rsid w:val="006B6ED7"/>
    <w:rsid w:val="00753F1D"/>
    <w:rsid w:val="0076469D"/>
    <w:rsid w:val="007F46BF"/>
    <w:rsid w:val="00845331"/>
    <w:rsid w:val="008B7C68"/>
    <w:rsid w:val="008E635C"/>
    <w:rsid w:val="009422B8"/>
    <w:rsid w:val="00966F81"/>
    <w:rsid w:val="009C7067"/>
    <w:rsid w:val="009E4E6A"/>
    <w:rsid w:val="00A02BC2"/>
    <w:rsid w:val="00A7077C"/>
    <w:rsid w:val="00A73944"/>
    <w:rsid w:val="00AB2238"/>
    <w:rsid w:val="00AC5D8E"/>
    <w:rsid w:val="00AC76AC"/>
    <w:rsid w:val="00B12D83"/>
    <w:rsid w:val="00B16B81"/>
    <w:rsid w:val="00B67ACF"/>
    <w:rsid w:val="00B91F7C"/>
    <w:rsid w:val="00BB416E"/>
    <w:rsid w:val="00C01BF8"/>
    <w:rsid w:val="00C44F23"/>
    <w:rsid w:val="00C65B1C"/>
    <w:rsid w:val="00C772DE"/>
    <w:rsid w:val="00D60A5B"/>
    <w:rsid w:val="00D82929"/>
    <w:rsid w:val="00DB2436"/>
    <w:rsid w:val="00E247CB"/>
    <w:rsid w:val="00E26304"/>
    <w:rsid w:val="00E40D83"/>
    <w:rsid w:val="00E6021C"/>
    <w:rsid w:val="00E94B3D"/>
    <w:rsid w:val="00F60466"/>
    <w:rsid w:val="00F670C5"/>
    <w:rsid w:val="00F96953"/>
    <w:rsid w:val="00FC3B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6D82"/>
  <w15:docId w15:val="{102162C5-960E-42C1-B945-775CBC57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0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24407"/>
    <w:pPr>
      <w:spacing w:line="275" w:lineRule="exact"/>
      <w:ind w:firstLine="672"/>
      <w:jc w:val="both"/>
    </w:pPr>
  </w:style>
  <w:style w:type="paragraph" w:customStyle="1" w:styleId="Style3">
    <w:name w:val="Style3"/>
    <w:basedOn w:val="a"/>
    <w:uiPriority w:val="99"/>
    <w:rsid w:val="00124407"/>
    <w:pPr>
      <w:spacing w:line="226" w:lineRule="exact"/>
    </w:pPr>
  </w:style>
  <w:style w:type="paragraph" w:customStyle="1" w:styleId="Style4">
    <w:name w:val="Style4"/>
    <w:basedOn w:val="a"/>
    <w:uiPriority w:val="99"/>
    <w:rsid w:val="00124407"/>
    <w:pPr>
      <w:spacing w:line="278" w:lineRule="exact"/>
      <w:ind w:hanging="1814"/>
    </w:pPr>
  </w:style>
  <w:style w:type="paragraph" w:customStyle="1" w:styleId="Style5">
    <w:name w:val="Style5"/>
    <w:basedOn w:val="a"/>
    <w:uiPriority w:val="99"/>
    <w:rsid w:val="00124407"/>
    <w:pPr>
      <w:spacing w:line="276" w:lineRule="exact"/>
      <w:ind w:firstLine="696"/>
      <w:jc w:val="both"/>
    </w:pPr>
  </w:style>
  <w:style w:type="paragraph" w:customStyle="1" w:styleId="Style6">
    <w:name w:val="Style6"/>
    <w:basedOn w:val="a"/>
    <w:uiPriority w:val="99"/>
    <w:rsid w:val="00124407"/>
  </w:style>
  <w:style w:type="paragraph" w:customStyle="1" w:styleId="Style7">
    <w:name w:val="Style7"/>
    <w:basedOn w:val="a"/>
    <w:uiPriority w:val="99"/>
    <w:rsid w:val="00124407"/>
    <w:pPr>
      <w:spacing w:line="278" w:lineRule="exact"/>
      <w:ind w:firstLine="1070"/>
    </w:pPr>
  </w:style>
  <w:style w:type="paragraph" w:customStyle="1" w:styleId="Style8">
    <w:name w:val="Style8"/>
    <w:basedOn w:val="a"/>
    <w:uiPriority w:val="99"/>
    <w:rsid w:val="00124407"/>
    <w:pPr>
      <w:jc w:val="both"/>
    </w:pPr>
  </w:style>
  <w:style w:type="paragraph" w:customStyle="1" w:styleId="Style10">
    <w:name w:val="Style10"/>
    <w:basedOn w:val="a"/>
    <w:uiPriority w:val="99"/>
    <w:rsid w:val="00124407"/>
    <w:pPr>
      <w:spacing w:line="274" w:lineRule="exact"/>
      <w:ind w:firstLine="701"/>
    </w:pPr>
  </w:style>
  <w:style w:type="paragraph" w:customStyle="1" w:styleId="Style11">
    <w:name w:val="Style11"/>
    <w:basedOn w:val="a"/>
    <w:uiPriority w:val="99"/>
    <w:rsid w:val="00124407"/>
    <w:pPr>
      <w:spacing w:line="278" w:lineRule="exact"/>
      <w:ind w:firstLine="710"/>
    </w:pPr>
  </w:style>
  <w:style w:type="paragraph" w:customStyle="1" w:styleId="Style12">
    <w:name w:val="Style12"/>
    <w:basedOn w:val="a"/>
    <w:uiPriority w:val="99"/>
    <w:rsid w:val="00124407"/>
    <w:pPr>
      <w:spacing w:line="276" w:lineRule="exact"/>
      <w:ind w:firstLine="878"/>
    </w:pPr>
  </w:style>
  <w:style w:type="character" w:customStyle="1" w:styleId="FontStyle14">
    <w:name w:val="Font Style14"/>
    <w:basedOn w:val="a0"/>
    <w:uiPriority w:val="99"/>
    <w:rsid w:val="00124407"/>
    <w:rPr>
      <w:rFonts w:ascii="Times New Roman" w:hAnsi="Times New Roman" w:cs="Times New Roman"/>
      <w:b/>
      <w:bCs/>
      <w:sz w:val="20"/>
      <w:szCs w:val="20"/>
    </w:rPr>
  </w:style>
  <w:style w:type="character" w:customStyle="1" w:styleId="FontStyle15">
    <w:name w:val="Font Style15"/>
    <w:basedOn w:val="a0"/>
    <w:uiPriority w:val="99"/>
    <w:rsid w:val="00124407"/>
    <w:rPr>
      <w:rFonts w:ascii="Times New Roman" w:hAnsi="Times New Roman" w:cs="Times New Roman"/>
      <w:b/>
      <w:bCs/>
      <w:sz w:val="22"/>
      <w:szCs w:val="22"/>
    </w:rPr>
  </w:style>
  <w:style w:type="character" w:customStyle="1" w:styleId="FontStyle16">
    <w:name w:val="Font Style16"/>
    <w:basedOn w:val="a0"/>
    <w:uiPriority w:val="99"/>
    <w:rsid w:val="00124407"/>
    <w:rPr>
      <w:rFonts w:ascii="Times New Roman" w:hAnsi="Times New Roman" w:cs="Times New Roman"/>
      <w:sz w:val="22"/>
      <w:szCs w:val="22"/>
    </w:rPr>
  </w:style>
  <w:style w:type="character" w:styleId="a3">
    <w:name w:val="Hyperlink"/>
    <w:basedOn w:val="a0"/>
    <w:uiPriority w:val="99"/>
    <w:semiHidden/>
    <w:rsid w:val="00124407"/>
    <w:rPr>
      <w:color w:val="0000FF"/>
      <w:u w:val="single"/>
    </w:rPr>
  </w:style>
  <w:style w:type="paragraph" w:styleId="a4">
    <w:name w:val="List Paragraph"/>
    <w:basedOn w:val="a"/>
    <w:uiPriority w:val="99"/>
    <w:qFormat/>
    <w:rsid w:val="00124407"/>
    <w:pPr>
      <w:widowControl/>
      <w:autoSpaceDE/>
      <w:autoSpaceDN/>
      <w:adjustRightInd/>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3665</Words>
  <Characters>20894</Characters>
  <Application>Microsoft Office Word</Application>
  <DocSecurity>0</DocSecurity>
  <Lines>174</Lines>
  <Paragraphs>49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Cvety</dc:creator>
  <cp:lastModifiedBy>UserPC</cp:lastModifiedBy>
  <cp:revision>2</cp:revision>
  <cp:lastPrinted>2024-02-08T07:00:00Z</cp:lastPrinted>
  <dcterms:created xsi:type="dcterms:W3CDTF">2025-01-21T12:21:00Z</dcterms:created>
  <dcterms:modified xsi:type="dcterms:W3CDTF">2025-01-21T12:21:00Z</dcterms:modified>
</cp:coreProperties>
</file>